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细黑一_GBK" w:hAnsi="方正细黑一_GBK" w:eastAsia="方正细黑一_GBK" w:cs="方正细黑一_GBK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sz w:val="32"/>
          <w:szCs w:val="32"/>
          <w:lang w:val="en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</w:p>
    <w:tbl>
      <w:tblPr>
        <w:tblStyle w:val="2"/>
        <w:tblW w:w="780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66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《企业商业秘密管理规范》深圳市地方标准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第二批试点企业名单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深圳云麦科技有限公司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深圳市安仕新能源科技有限公司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深圳市创客工场科技有限公司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深圳市海亿达科技股份有限公司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深圳市德艺科技实业有限公司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深圳市至佳生活网络科技有限公司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深圳市美矽微半导体有限公司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深圳市易星标技术有限公司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珍数科技（深圳）有限公司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中亿智云（深圳）科技有限公司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深圳市道创智能创新科技有限公司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深圳市明泰智能技术有限公司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深圳市广懋创新科技有限公司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深圳市时代速信科技有限公司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深圳市新产业投资咨询有限公司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深圳瑞识智能科技有限公司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深圳创维数字技术有限公司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先健科技（深圳）有限公司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深圳市恒安特斯网络科技有限公司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华瑞同康生物技术（深圳）有限公司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华润网络（深圳）有限公司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深圳市雷赛智能控制股份有限公司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芯思杰技术（深圳）股份有限公司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敦泰科技（深圳）有限公司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sz w:val="28"/>
                <w:szCs w:val="28"/>
                <w:lang w:val="en-US" w:eastAsia="zh-CN" w:bidi="ar"/>
              </w:rPr>
              <w:t>深圳市海科瑞科技有限公司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深圳市腾浪再生资源发展有限公司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招联消费金融有限公司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深圳市漫步者科技股份有限公司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深圳市大疆创新科技有限公司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深圳华大智造科技股份有限公司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细黑一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1ZTIxM2YyY2VmNjAyMzY5ZjFiODQ5ZDZiMDM4ZjcifQ=="/>
  </w:docVars>
  <w:rsids>
    <w:rsidRoot w:val="5198113B"/>
    <w:rsid w:val="5198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2022-06-16T09:14:00Z</dcterms:created>
  <dc:creator>hongrt</dc:creator>
  <cp:lastModifiedBy>hongrt</cp:lastModifiedBy>
  <dcterms:modified xsi:type="dcterms:W3CDTF">2022-06-16T09:15:20Z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4193B50BAAC04F88B309CA9233BA5A15</vt:lpwstr>
  </property>
</Properties>
</file>