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深圳市市场和质量监督管理委员会</w:t>
      </w: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华文中宋" w:hAnsi="华文中宋" w:eastAsia="华文中宋"/>
          <w:b/>
          <w:sz w:val="44"/>
        </w:rPr>
        <w:t>不予受理行政复议申请决定书</w:t>
      </w:r>
      <w:r>
        <w:rPr>
          <w:rFonts w:hint="eastAsia"/>
          <w:sz w:val="30"/>
          <w:szCs w:val="30"/>
        </w:rPr>
        <w:t xml:space="preserve">             </w:t>
      </w:r>
    </w:p>
    <w:p>
      <w:pPr>
        <w:spacing w:line="600" w:lineRule="exact"/>
        <w:jc w:val="center"/>
        <w:rPr>
          <w:rFonts w:ascii="仿宋" w:hAnsi="仿宋" w:eastAsia="仿宋" w:cs="Segoe UI"/>
          <w:color w:val="000000"/>
          <w:sz w:val="32"/>
          <w:szCs w:val="32"/>
        </w:rPr>
      </w:pPr>
      <w:r>
        <w:rPr>
          <w:rFonts w:ascii="仿宋" w:hAnsi="仿宋" w:eastAsia="仿宋" w:cs="Segoe UI"/>
          <w:color w:val="000000"/>
          <w:sz w:val="32"/>
          <w:szCs w:val="32"/>
        </w:rPr>
        <w:t>深市质复不受字</w:t>
      </w:r>
      <w:r>
        <w:rPr>
          <w:rFonts w:hint="eastAsia" w:ascii="仿宋" w:hAnsi="仿宋" w:eastAsia="仿宋" w:cs="Segoe UI"/>
          <w:color w:val="000000"/>
          <w:sz w:val="32"/>
          <w:szCs w:val="32"/>
        </w:rPr>
        <w:t>[</w:t>
      </w:r>
      <w:r>
        <w:rPr>
          <w:rFonts w:ascii="仿宋" w:hAnsi="仿宋" w:eastAsia="仿宋" w:cs="Segoe UI"/>
          <w:color w:val="000000"/>
          <w:sz w:val="32"/>
          <w:szCs w:val="32"/>
        </w:rPr>
        <w:t>2019</w:t>
      </w:r>
      <w:r>
        <w:rPr>
          <w:rFonts w:hint="eastAsia" w:ascii="仿宋" w:hAnsi="仿宋" w:eastAsia="仿宋" w:cs="Segoe UI"/>
          <w:color w:val="000000"/>
          <w:sz w:val="32"/>
          <w:szCs w:val="32"/>
        </w:rPr>
        <w:t>]</w:t>
      </w:r>
      <w:r>
        <w:rPr>
          <w:rFonts w:ascii="仿宋" w:hAnsi="仿宋" w:eastAsia="仿宋" w:cs="Segoe UI"/>
          <w:color w:val="000000"/>
          <w:sz w:val="32"/>
          <w:szCs w:val="32"/>
        </w:rPr>
        <w:t>11号</w:t>
      </w:r>
    </w:p>
    <w:p>
      <w:pPr>
        <w:spacing w:line="600" w:lineRule="exact"/>
        <w:jc w:val="center"/>
        <w:rPr>
          <w:rFonts w:ascii="仿宋" w:hAnsi="仿宋" w:eastAsia="仿宋"/>
          <w:sz w:val="32"/>
          <w:szCs w:val="32"/>
          <w:u w:val="single"/>
        </w:rPr>
      </w:pPr>
    </w:p>
    <w:p>
      <w:pPr>
        <w:adjustRightInd w:val="0"/>
        <w:snapToGrid w:val="0"/>
        <w:spacing w:line="60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申请人：钟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某</w:t>
      </w:r>
    </w:p>
    <w:p>
      <w:pPr>
        <w:spacing w:line="600" w:lineRule="exact"/>
        <w:ind w:firstLine="632" w:firstLineChars="200"/>
        <w:rPr>
          <w:rFonts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被申请人：深圳市市场和质量监督管理委员会福田市场监督管理局</w:t>
      </w:r>
    </w:p>
    <w:p>
      <w:pPr>
        <w:spacing w:line="600" w:lineRule="exact"/>
        <w:ind w:firstLine="632" w:firstLineChars="200"/>
        <w:rPr>
          <w:rFonts w:ascii="仿宋" w:hAnsi="仿宋" w:eastAsia="仿宋"/>
          <w:spacing w:val="-2"/>
          <w:sz w:val="32"/>
          <w:szCs w:val="32"/>
        </w:rPr>
      </w:pPr>
      <w:r>
        <w:rPr>
          <w:rFonts w:hint="eastAsia" w:ascii="仿宋" w:hAnsi="仿宋" w:eastAsia="仿宋"/>
          <w:spacing w:val="-2"/>
          <w:sz w:val="32"/>
          <w:szCs w:val="32"/>
        </w:rPr>
        <w:t>住所：深圳市福田区新沙路7号福田工商物价大厦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法定代表人：甘汉华      职务：局长</w:t>
      </w:r>
    </w:p>
    <w:p>
      <w:pPr>
        <w:spacing w:line="600" w:lineRule="exact"/>
        <w:rPr>
          <w:rFonts w:ascii="仿宋" w:hAnsi="仿宋" w:eastAsia="仿宋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申请人不服被申请人对其投诉举报事项（咨询</w:t>
      </w:r>
      <w:r>
        <w:rPr>
          <w:rFonts w:ascii="仿宋" w:hAnsi="仿宋" w:eastAsia="仿宋"/>
          <w:sz w:val="32"/>
          <w:szCs w:val="32"/>
        </w:rPr>
        <w:t>举报投诉系统工单</w:t>
      </w:r>
      <w:r>
        <w:rPr>
          <w:rFonts w:hint="eastAsia" w:ascii="仿宋" w:hAnsi="仿宋" w:eastAsia="仿宋"/>
          <w:sz w:val="32"/>
          <w:szCs w:val="32"/>
        </w:rPr>
        <w:t>编号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201701200728）</w:t>
      </w:r>
      <w:r>
        <w:rPr>
          <w:rFonts w:ascii="仿宋" w:hAnsi="仿宋" w:eastAsia="仿宋"/>
          <w:sz w:val="32"/>
          <w:szCs w:val="32"/>
        </w:rPr>
        <w:t>作出的</w:t>
      </w:r>
      <w:r>
        <w:rPr>
          <w:rFonts w:hint="eastAsia" w:ascii="仿宋" w:hAnsi="仿宋" w:eastAsia="仿宋"/>
          <w:sz w:val="32"/>
          <w:szCs w:val="32"/>
        </w:rPr>
        <w:t>处理，要求确认被申请人</w:t>
      </w:r>
      <w:r>
        <w:rPr>
          <w:rFonts w:ascii="仿宋" w:hAnsi="仿宋" w:eastAsia="仿宋"/>
          <w:sz w:val="32"/>
          <w:szCs w:val="32"/>
        </w:rPr>
        <w:t>未在法定期限内</w:t>
      </w:r>
      <w:r>
        <w:rPr>
          <w:rFonts w:hint="eastAsia" w:ascii="仿宋" w:hAnsi="仿宋" w:eastAsia="仿宋"/>
          <w:sz w:val="32"/>
          <w:szCs w:val="32"/>
        </w:rPr>
        <w:t>告知</w:t>
      </w:r>
      <w:r>
        <w:rPr>
          <w:rFonts w:ascii="仿宋" w:hAnsi="仿宋" w:eastAsia="仿宋"/>
          <w:sz w:val="32"/>
          <w:szCs w:val="32"/>
        </w:rPr>
        <w:t>举报</w:t>
      </w:r>
      <w:r>
        <w:rPr>
          <w:rFonts w:hint="eastAsia" w:ascii="仿宋" w:hAnsi="仿宋" w:eastAsia="仿宋"/>
          <w:sz w:val="32"/>
          <w:szCs w:val="32"/>
        </w:rPr>
        <w:t>处理</w:t>
      </w:r>
      <w:r>
        <w:rPr>
          <w:rFonts w:ascii="仿宋" w:hAnsi="仿宋" w:eastAsia="仿宋"/>
          <w:sz w:val="32"/>
          <w:szCs w:val="32"/>
        </w:rPr>
        <w:t>情况违法并责令被申请人限期作出书面答复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申请人于201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日向本委申请行政复议。经审查，针对申请人</w:t>
      </w:r>
      <w:r>
        <w:rPr>
          <w:rFonts w:ascii="仿宋" w:hAnsi="仿宋" w:eastAsia="仿宋"/>
          <w:sz w:val="32"/>
          <w:szCs w:val="32"/>
        </w:rPr>
        <w:t>的投诉举报</w:t>
      </w:r>
      <w:r>
        <w:rPr>
          <w:rFonts w:hint="eastAsia" w:ascii="仿宋" w:hAnsi="仿宋" w:eastAsia="仿宋"/>
          <w:sz w:val="32"/>
          <w:szCs w:val="32"/>
        </w:rPr>
        <w:t>事项（咨询</w:t>
      </w:r>
      <w:r>
        <w:rPr>
          <w:rFonts w:ascii="仿宋" w:hAnsi="仿宋" w:eastAsia="仿宋"/>
          <w:sz w:val="32"/>
          <w:szCs w:val="32"/>
        </w:rPr>
        <w:t>举报投诉系统工单</w:t>
      </w:r>
      <w:r>
        <w:rPr>
          <w:rFonts w:hint="eastAsia" w:ascii="仿宋" w:hAnsi="仿宋" w:eastAsia="仿宋"/>
          <w:sz w:val="32"/>
          <w:szCs w:val="32"/>
        </w:rPr>
        <w:t>编号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</w:rPr>
        <w:t>201701200728），被申请人于2017年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日制作《受理</w:t>
      </w:r>
      <w:r>
        <w:rPr>
          <w:rFonts w:ascii="仿宋" w:hAnsi="仿宋" w:eastAsia="仿宋"/>
          <w:sz w:val="32"/>
          <w:szCs w:val="32"/>
        </w:rPr>
        <w:t>消费者投诉通知书</w:t>
      </w:r>
      <w:r>
        <w:rPr>
          <w:rFonts w:hint="eastAsia" w:ascii="仿宋" w:hAnsi="仿宋" w:eastAsia="仿宋"/>
          <w:sz w:val="32"/>
          <w:szCs w:val="32"/>
        </w:rPr>
        <w:t>》（深</w:t>
      </w:r>
      <w:r>
        <w:rPr>
          <w:rFonts w:ascii="仿宋" w:hAnsi="仿宋" w:eastAsia="仿宋"/>
          <w:sz w:val="32"/>
          <w:szCs w:val="32"/>
        </w:rPr>
        <w:t>市质福市监消受字</w:t>
      </w:r>
      <w:r>
        <w:rPr>
          <w:rFonts w:hint="eastAsia" w:ascii="仿宋" w:hAnsi="仿宋" w:eastAsia="仿宋"/>
          <w:sz w:val="32"/>
          <w:szCs w:val="32"/>
        </w:rPr>
        <w:t>[</w:t>
      </w:r>
      <w:r>
        <w:rPr>
          <w:rFonts w:ascii="仿宋" w:hAnsi="仿宋" w:eastAsia="仿宋"/>
          <w:sz w:val="32"/>
          <w:szCs w:val="32"/>
        </w:rPr>
        <w:t>2017</w:t>
      </w:r>
      <w:r>
        <w:rPr>
          <w:rFonts w:hint="eastAsia" w:ascii="仿宋" w:hAnsi="仿宋" w:eastAsia="仿宋"/>
          <w:sz w:val="32"/>
          <w:szCs w:val="32"/>
        </w:rPr>
        <w:t>]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XXX</w:t>
      </w:r>
      <w:r>
        <w:rPr>
          <w:rFonts w:hint="eastAsia" w:ascii="仿宋" w:hAnsi="仿宋" w:eastAsia="仿宋"/>
          <w:sz w:val="32"/>
          <w:szCs w:val="32"/>
        </w:rPr>
        <w:t>号），</w:t>
      </w:r>
      <w:r>
        <w:rPr>
          <w:rFonts w:ascii="仿宋" w:hAnsi="仿宋" w:eastAsia="仿宋"/>
          <w:sz w:val="32"/>
          <w:szCs w:val="32"/>
        </w:rPr>
        <w:t>并于</w:t>
      </w:r>
      <w:r>
        <w:rPr>
          <w:rFonts w:hint="eastAsia" w:ascii="仿宋" w:hAnsi="仿宋" w:eastAsia="仿宋"/>
          <w:sz w:val="32"/>
          <w:szCs w:val="32"/>
        </w:rPr>
        <w:t>1月22日邮寄</w:t>
      </w:r>
      <w:r>
        <w:rPr>
          <w:rFonts w:ascii="仿宋" w:hAnsi="仿宋" w:eastAsia="仿宋"/>
          <w:sz w:val="32"/>
          <w:szCs w:val="32"/>
        </w:rPr>
        <w:t>送达申请人</w:t>
      </w:r>
      <w:r>
        <w:rPr>
          <w:rFonts w:hint="eastAsia" w:ascii="仿宋" w:hAnsi="仿宋" w:eastAsia="仿宋"/>
          <w:sz w:val="32"/>
          <w:szCs w:val="32"/>
        </w:rPr>
        <w:t>。对于</w:t>
      </w:r>
      <w:r>
        <w:rPr>
          <w:rFonts w:ascii="仿宋" w:hAnsi="仿宋" w:eastAsia="仿宋"/>
          <w:sz w:val="32"/>
          <w:szCs w:val="32"/>
        </w:rPr>
        <w:t>举报内容，</w:t>
      </w:r>
      <w:r>
        <w:rPr>
          <w:rFonts w:hint="eastAsia" w:ascii="仿宋" w:hAnsi="仿宋" w:eastAsia="仿宋"/>
          <w:sz w:val="32"/>
          <w:szCs w:val="32"/>
        </w:rPr>
        <w:t>被</w:t>
      </w:r>
      <w:r>
        <w:rPr>
          <w:rFonts w:ascii="仿宋" w:hAnsi="仿宋" w:eastAsia="仿宋"/>
          <w:sz w:val="32"/>
          <w:szCs w:val="32"/>
        </w:rPr>
        <w:t>申请人</w:t>
      </w:r>
      <w:r>
        <w:rPr>
          <w:rFonts w:hint="eastAsia" w:ascii="仿宋" w:hAnsi="仿宋" w:eastAsia="仿宋"/>
          <w:sz w:val="32"/>
          <w:szCs w:val="32"/>
        </w:rPr>
        <w:t>经调查</w:t>
      </w:r>
      <w:r>
        <w:rPr>
          <w:rFonts w:ascii="仿宋" w:hAnsi="仿宋" w:eastAsia="仿宋"/>
          <w:sz w:val="32"/>
          <w:szCs w:val="32"/>
        </w:rPr>
        <w:t>核实发现被投诉举报人</w:t>
      </w:r>
      <w:r>
        <w:rPr>
          <w:rFonts w:hint="eastAsia" w:ascii="仿宋" w:hAnsi="仿宋" w:eastAsia="仿宋"/>
          <w:sz w:val="32"/>
          <w:szCs w:val="32"/>
        </w:rPr>
        <w:t>未</w:t>
      </w:r>
      <w:r>
        <w:rPr>
          <w:rFonts w:ascii="仿宋" w:hAnsi="仿宋" w:eastAsia="仿宋"/>
          <w:sz w:val="32"/>
          <w:szCs w:val="32"/>
        </w:rPr>
        <w:t>在注册地址办公，</w:t>
      </w:r>
      <w:r>
        <w:rPr>
          <w:rFonts w:hint="eastAsia" w:ascii="仿宋" w:hAnsi="仿宋" w:eastAsia="仿宋"/>
          <w:sz w:val="32"/>
          <w:szCs w:val="32"/>
        </w:rPr>
        <w:t>且</w:t>
      </w:r>
      <w:r>
        <w:rPr>
          <w:rFonts w:ascii="仿宋" w:hAnsi="仿宋" w:eastAsia="仿宋"/>
          <w:sz w:val="32"/>
          <w:szCs w:val="32"/>
        </w:rPr>
        <w:t>无法通过投诉人提供的</w:t>
      </w:r>
      <w:r>
        <w:rPr>
          <w:rFonts w:hint="eastAsia" w:ascii="仿宋" w:hAnsi="仿宋" w:eastAsia="仿宋"/>
          <w:sz w:val="32"/>
          <w:szCs w:val="32"/>
        </w:rPr>
        <w:t>其他</w:t>
      </w:r>
      <w:r>
        <w:rPr>
          <w:rFonts w:ascii="仿宋" w:hAnsi="仿宋" w:eastAsia="仿宋"/>
          <w:sz w:val="32"/>
          <w:szCs w:val="32"/>
        </w:rPr>
        <w:t>联系方式联系到当事人，</w:t>
      </w:r>
      <w:r>
        <w:rPr>
          <w:rFonts w:hint="eastAsia" w:ascii="仿宋" w:hAnsi="仿宋" w:eastAsia="仿宋"/>
          <w:sz w:val="32"/>
          <w:szCs w:val="32"/>
        </w:rPr>
        <w:t>已</w:t>
      </w:r>
      <w:r>
        <w:rPr>
          <w:rFonts w:ascii="仿宋" w:hAnsi="仿宋" w:eastAsia="仿宋"/>
          <w:sz w:val="32"/>
          <w:szCs w:val="32"/>
        </w:rPr>
        <w:t>将</w:t>
      </w:r>
      <w:r>
        <w:rPr>
          <w:rFonts w:hint="eastAsia" w:ascii="仿宋" w:hAnsi="仿宋" w:eastAsia="仿宋"/>
          <w:sz w:val="32"/>
          <w:szCs w:val="32"/>
        </w:rPr>
        <w:t>被</w:t>
      </w:r>
      <w:r>
        <w:rPr>
          <w:rFonts w:ascii="仿宋" w:hAnsi="仿宋" w:eastAsia="仿宋"/>
          <w:sz w:val="32"/>
          <w:szCs w:val="32"/>
        </w:rPr>
        <w:t>投诉</w:t>
      </w:r>
      <w:r>
        <w:rPr>
          <w:rFonts w:hint="eastAsia" w:ascii="仿宋" w:hAnsi="仿宋" w:eastAsia="仿宋"/>
          <w:sz w:val="32"/>
          <w:szCs w:val="32"/>
        </w:rPr>
        <w:t>举报人</w:t>
      </w:r>
      <w:r>
        <w:rPr>
          <w:rFonts w:ascii="仿宋" w:hAnsi="仿宋" w:eastAsia="仿宋"/>
          <w:sz w:val="32"/>
          <w:szCs w:val="32"/>
        </w:rPr>
        <w:t>载入经营异常名录</w:t>
      </w:r>
      <w:r>
        <w:rPr>
          <w:rFonts w:hint="eastAsia" w:ascii="仿宋" w:hAnsi="仿宋" w:eastAsia="仿宋"/>
          <w:sz w:val="32"/>
          <w:szCs w:val="32"/>
        </w:rPr>
        <w:t>，并</w:t>
      </w:r>
      <w:r>
        <w:rPr>
          <w:rFonts w:ascii="仿宋" w:hAnsi="仿宋" w:eastAsia="仿宋"/>
          <w:sz w:val="32"/>
          <w:szCs w:val="32"/>
        </w:rPr>
        <w:t>于</w:t>
      </w:r>
      <w:r>
        <w:rPr>
          <w:rFonts w:hint="eastAsia" w:ascii="仿宋" w:hAnsi="仿宋" w:eastAsia="仿宋"/>
          <w:sz w:val="32"/>
          <w:szCs w:val="32"/>
        </w:rPr>
        <w:t>2017年4月18日前通过</w:t>
      </w:r>
      <w:r>
        <w:rPr>
          <w:rFonts w:ascii="仿宋" w:hAnsi="仿宋" w:eastAsia="仿宋"/>
          <w:sz w:val="32"/>
          <w:szCs w:val="32"/>
        </w:rPr>
        <w:t>电话将案件办理情况反馈申请人。</w:t>
      </w:r>
      <w:r>
        <w:rPr>
          <w:rFonts w:hint="eastAsia" w:ascii="仿宋" w:hAnsi="仿宋" w:eastAsia="仿宋"/>
          <w:sz w:val="32"/>
          <w:szCs w:val="32"/>
        </w:rPr>
        <w:t>综上</w:t>
      </w:r>
      <w:r>
        <w:rPr>
          <w:rFonts w:ascii="仿宋" w:hAnsi="仿宋" w:eastAsia="仿宋"/>
          <w:sz w:val="32"/>
          <w:szCs w:val="32"/>
        </w:rPr>
        <w:t>，申请人应</w:t>
      </w:r>
      <w:r>
        <w:rPr>
          <w:rFonts w:hint="eastAsia" w:ascii="仿宋" w:hAnsi="仿宋" w:eastAsia="仿宋"/>
          <w:sz w:val="32"/>
          <w:szCs w:val="32"/>
        </w:rPr>
        <w:t>于2017年4月18日</w:t>
      </w:r>
      <w:r>
        <w:rPr>
          <w:rFonts w:ascii="仿宋" w:hAnsi="仿宋" w:eastAsia="仿宋"/>
          <w:sz w:val="32"/>
          <w:szCs w:val="32"/>
        </w:rPr>
        <w:t>之前已得知其投诉举报案件的受理及查处情况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申请人</w:t>
      </w:r>
      <w:r>
        <w:rPr>
          <w:rFonts w:hint="eastAsia" w:ascii="仿宋" w:hAnsi="仿宋" w:eastAsia="仿宋"/>
          <w:sz w:val="32"/>
          <w:szCs w:val="32"/>
        </w:rPr>
        <w:t>2019年1月8日针对</w:t>
      </w:r>
      <w:r>
        <w:rPr>
          <w:rFonts w:ascii="仿宋" w:hAnsi="仿宋" w:eastAsia="仿宋"/>
          <w:sz w:val="32"/>
          <w:szCs w:val="32"/>
        </w:rPr>
        <w:t>该</w:t>
      </w:r>
      <w:r>
        <w:rPr>
          <w:rFonts w:hint="eastAsia" w:ascii="仿宋" w:hAnsi="仿宋" w:eastAsia="仿宋"/>
          <w:sz w:val="32"/>
          <w:szCs w:val="32"/>
        </w:rPr>
        <w:t>投诉</w:t>
      </w:r>
      <w:r>
        <w:rPr>
          <w:rFonts w:ascii="仿宋" w:hAnsi="仿宋" w:eastAsia="仿宋"/>
          <w:sz w:val="32"/>
          <w:szCs w:val="32"/>
        </w:rPr>
        <w:t>举报向我委提出行政复议申请，</w:t>
      </w:r>
      <w:r>
        <w:rPr>
          <w:rFonts w:hint="eastAsia" w:ascii="仿宋" w:hAnsi="仿宋" w:eastAsia="仿宋"/>
          <w:sz w:val="32"/>
          <w:szCs w:val="32"/>
        </w:rPr>
        <w:t>根据《中华</w:t>
      </w:r>
      <w:r>
        <w:rPr>
          <w:rFonts w:ascii="仿宋" w:hAnsi="仿宋" w:eastAsia="仿宋"/>
          <w:sz w:val="32"/>
          <w:szCs w:val="32"/>
        </w:rPr>
        <w:t>人民共和国</w:t>
      </w:r>
      <w:r>
        <w:rPr>
          <w:rFonts w:hint="eastAsia" w:ascii="仿宋" w:hAnsi="仿宋" w:eastAsia="仿宋"/>
          <w:sz w:val="32"/>
          <w:szCs w:val="32"/>
        </w:rPr>
        <w:t>行政</w:t>
      </w:r>
      <w:r>
        <w:rPr>
          <w:rFonts w:ascii="仿宋" w:hAnsi="仿宋" w:eastAsia="仿宋"/>
          <w:sz w:val="32"/>
          <w:szCs w:val="32"/>
        </w:rPr>
        <w:t>复议法</w:t>
      </w:r>
      <w:r>
        <w:rPr>
          <w:rFonts w:hint="eastAsia" w:ascii="仿宋" w:hAnsi="仿宋" w:eastAsia="仿宋"/>
          <w:sz w:val="32"/>
          <w:szCs w:val="32"/>
        </w:rPr>
        <w:t>》（以下</w:t>
      </w:r>
      <w:r>
        <w:rPr>
          <w:rFonts w:ascii="仿宋" w:hAnsi="仿宋" w:eastAsia="仿宋"/>
          <w:sz w:val="32"/>
          <w:szCs w:val="32"/>
        </w:rPr>
        <w:t>简称《</w:t>
      </w:r>
      <w:r>
        <w:rPr>
          <w:rFonts w:hint="eastAsia" w:ascii="仿宋" w:hAnsi="仿宋" w:eastAsia="仿宋"/>
          <w:sz w:val="32"/>
          <w:szCs w:val="32"/>
        </w:rPr>
        <w:t>行政</w:t>
      </w:r>
      <w:r>
        <w:rPr>
          <w:rFonts w:ascii="仿宋" w:hAnsi="仿宋" w:eastAsia="仿宋"/>
          <w:sz w:val="32"/>
          <w:szCs w:val="32"/>
        </w:rPr>
        <w:t>复议法》</w:t>
      </w:r>
      <w:r>
        <w:rPr>
          <w:rFonts w:hint="eastAsia" w:ascii="仿宋" w:hAnsi="仿宋" w:eastAsia="仿宋"/>
          <w:sz w:val="32"/>
          <w:szCs w:val="32"/>
        </w:rPr>
        <w:t>）第九</w:t>
      </w:r>
      <w:r>
        <w:rPr>
          <w:rFonts w:ascii="仿宋" w:hAnsi="仿宋" w:eastAsia="仿宋"/>
          <w:sz w:val="32"/>
          <w:szCs w:val="32"/>
        </w:rPr>
        <w:t>条第一款的规定</w:t>
      </w:r>
      <w:r>
        <w:rPr>
          <w:rFonts w:hint="eastAsia" w:ascii="仿宋" w:hAnsi="仿宋" w:eastAsia="仿宋"/>
          <w:sz w:val="32"/>
          <w:szCs w:val="32"/>
        </w:rPr>
        <w:t>，“公民</w:t>
      </w:r>
      <w:r>
        <w:rPr>
          <w:rFonts w:ascii="仿宋" w:hAnsi="仿宋" w:eastAsia="仿宋"/>
          <w:sz w:val="32"/>
          <w:szCs w:val="32"/>
        </w:rPr>
        <w:t>、法人或者其他组织认为具体行政行为侵犯其合法</w:t>
      </w:r>
      <w:r>
        <w:rPr>
          <w:rFonts w:hint="eastAsia" w:ascii="仿宋" w:hAnsi="仿宋" w:eastAsia="仿宋"/>
          <w:sz w:val="32"/>
          <w:szCs w:val="32"/>
        </w:rPr>
        <w:t>权益</w:t>
      </w:r>
      <w:r>
        <w:rPr>
          <w:rFonts w:ascii="仿宋" w:hAnsi="仿宋" w:eastAsia="仿宋"/>
          <w:sz w:val="32"/>
          <w:szCs w:val="32"/>
        </w:rPr>
        <w:t>的，可以自知道该具体行政行为之日起</w:t>
      </w:r>
      <w:r>
        <w:rPr>
          <w:rFonts w:hint="eastAsia" w:ascii="仿宋" w:hAnsi="仿宋" w:eastAsia="仿宋"/>
          <w:sz w:val="32"/>
          <w:szCs w:val="32"/>
        </w:rPr>
        <w:t>六十日</w:t>
      </w:r>
      <w:r>
        <w:rPr>
          <w:rFonts w:ascii="仿宋" w:hAnsi="仿宋" w:eastAsia="仿宋"/>
          <w:sz w:val="32"/>
          <w:szCs w:val="32"/>
        </w:rPr>
        <w:t>内提出行政复议申请；……</w:t>
      </w:r>
      <w:r>
        <w:rPr>
          <w:rFonts w:hint="eastAsia" w:ascii="仿宋" w:hAnsi="仿宋" w:eastAsia="仿宋"/>
          <w:sz w:val="32"/>
          <w:szCs w:val="32"/>
        </w:rPr>
        <w:t>”</w:t>
      </w:r>
      <w:r>
        <w:rPr>
          <w:rFonts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及《行政复议法》第十七条第一款规定，“行政</w:t>
      </w:r>
      <w:r>
        <w:rPr>
          <w:rFonts w:ascii="仿宋" w:hAnsi="仿宋" w:eastAsia="仿宋"/>
          <w:sz w:val="32"/>
          <w:szCs w:val="32"/>
        </w:rPr>
        <w:t>复议机关收到行政复议申请后，应当在五日内</w:t>
      </w:r>
      <w:r>
        <w:rPr>
          <w:rFonts w:hint="eastAsia" w:ascii="仿宋" w:hAnsi="仿宋" w:eastAsia="仿宋"/>
          <w:sz w:val="32"/>
          <w:szCs w:val="32"/>
        </w:rPr>
        <w:t>进行</w:t>
      </w:r>
      <w:r>
        <w:rPr>
          <w:rFonts w:ascii="仿宋" w:hAnsi="仿宋" w:eastAsia="仿宋"/>
          <w:sz w:val="32"/>
          <w:szCs w:val="32"/>
        </w:rPr>
        <w:t>审查，对不符合本法规定的行政复议申请，决定不予受理，并书面告知申请人；……</w:t>
      </w:r>
      <w:r>
        <w:rPr>
          <w:rFonts w:hint="eastAsia" w:ascii="仿宋" w:hAnsi="仿宋" w:eastAsia="仿宋"/>
          <w:sz w:val="32"/>
          <w:szCs w:val="32"/>
        </w:rPr>
        <w:t xml:space="preserve">”  </w:t>
      </w:r>
      <w:r>
        <w:rPr>
          <w:rFonts w:ascii="仿宋" w:hAnsi="仿宋" w:eastAsia="仿宋"/>
          <w:sz w:val="32"/>
          <w:szCs w:val="32"/>
        </w:rPr>
        <w:t xml:space="preserve"> 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本委决定不予受理申请人</w:t>
      </w:r>
      <w:r>
        <w:rPr>
          <w:rFonts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</w:rPr>
        <w:t>上述</w:t>
      </w:r>
      <w:r>
        <w:rPr>
          <w:rFonts w:ascii="仿宋" w:hAnsi="仿宋" w:eastAsia="仿宋"/>
          <w:sz w:val="32"/>
          <w:szCs w:val="32"/>
        </w:rPr>
        <w:t>行政复议</w:t>
      </w:r>
      <w:r>
        <w:rPr>
          <w:rFonts w:hint="eastAsia" w:ascii="仿宋" w:hAnsi="仿宋" w:eastAsia="仿宋"/>
          <w:sz w:val="32"/>
          <w:szCs w:val="32"/>
        </w:rPr>
        <w:t>申请。</w:t>
      </w:r>
      <w:r>
        <w:rPr>
          <w:rFonts w:ascii="仿宋" w:hAnsi="仿宋" w:eastAsia="仿宋"/>
          <w:sz w:val="32"/>
          <w:szCs w:val="32"/>
        </w:rPr>
        <w:t>申请</w:t>
      </w:r>
      <w:r>
        <w:rPr>
          <w:rFonts w:hint="eastAsia" w:ascii="仿宋" w:hAnsi="仿宋" w:eastAsia="仿宋"/>
          <w:sz w:val="32"/>
          <w:szCs w:val="32"/>
        </w:rPr>
        <w:t>人如</w:t>
      </w:r>
      <w:r>
        <w:rPr>
          <w:rFonts w:ascii="仿宋" w:hAnsi="仿宋" w:eastAsia="仿宋"/>
          <w:sz w:val="32"/>
          <w:szCs w:val="32"/>
        </w:rPr>
        <w:t>对</w:t>
      </w:r>
      <w:r>
        <w:rPr>
          <w:rFonts w:hint="eastAsia" w:ascii="仿宋" w:hAnsi="仿宋" w:eastAsia="仿宋"/>
          <w:sz w:val="32"/>
          <w:szCs w:val="32"/>
        </w:rPr>
        <w:t>本决定不服，可自收到本决定之日起15日内向深圳市</w:t>
      </w:r>
      <w:r>
        <w:rPr>
          <w:rFonts w:ascii="仿宋" w:hAnsi="仿宋" w:eastAsia="仿宋"/>
          <w:sz w:val="32"/>
          <w:szCs w:val="32"/>
        </w:rPr>
        <w:t>盐田区</w:t>
      </w:r>
      <w:r>
        <w:rPr>
          <w:rFonts w:hint="eastAsia" w:ascii="仿宋" w:hAnsi="仿宋" w:eastAsia="仿宋"/>
          <w:sz w:val="32"/>
          <w:szCs w:val="32"/>
        </w:rPr>
        <w:t>人民法院提起诉讼。</w:t>
      </w:r>
      <w:r>
        <w:rPr>
          <w:rFonts w:hint="eastAsia" w:ascii="仿宋" w:hAnsi="仿宋" w:eastAsia="仿宋"/>
        </w:rPr>
        <w:t xml:space="preserve"> </w:t>
      </w:r>
    </w:p>
    <w:p>
      <w:pPr>
        <w:spacing w:line="600" w:lineRule="exact"/>
        <w:rPr>
          <w:rFonts w:ascii="仿宋" w:hAnsi="仿宋" w:eastAsia="仿宋"/>
        </w:rPr>
      </w:pPr>
    </w:p>
    <w:p>
      <w:pPr>
        <w:spacing w:line="600" w:lineRule="exact"/>
        <w:rPr>
          <w:rFonts w:ascii="仿宋" w:hAnsi="仿宋" w:eastAsia="仿宋"/>
        </w:rPr>
      </w:pPr>
    </w:p>
    <w:p>
      <w:pPr>
        <w:spacing w:line="600" w:lineRule="exact"/>
        <w:rPr>
          <w:rFonts w:ascii="仿宋" w:hAnsi="仿宋" w:eastAsia="仿宋"/>
        </w:rPr>
      </w:pPr>
    </w:p>
    <w:p>
      <w:pPr>
        <w:pStyle w:val="2"/>
        <w:spacing w:line="600" w:lineRule="exact"/>
        <w:ind w:firstLine="3116" w:firstLineChars="974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深圳市市场和质量监督管理委员会</w:t>
      </w:r>
    </w:p>
    <w:p>
      <w:pPr>
        <w:pStyle w:val="2"/>
        <w:spacing w:line="600" w:lineRule="exact"/>
        <w:ind w:firstLine="4480" w:firstLineChars="14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19C"/>
    <w:rsid w:val="00251814"/>
    <w:rsid w:val="004C741F"/>
    <w:rsid w:val="0097057C"/>
    <w:rsid w:val="009C6140"/>
    <w:rsid w:val="00B1319C"/>
    <w:rsid w:val="00DB437F"/>
    <w:rsid w:val="00E575AC"/>
    <w:rsid w:val="00F07AEE"/>
    <w:rsid w:val="00F21CA4"/>
    <w:rsid w:val="06F05BA0"/>
    <w:rsid w:val="1C707018"/>
    <w:rsid w:val="1CC62A0B"/>
    <w:rsid w:val="7DB7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rPr>
      <w:sz w:val="28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日期 Char"/>
    <w:basedOn w:val="7"/>
    <w:link w:val="2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130</Words>
  <Characters>747</Characters>
  <Lines>6</Lines>
  <Paragraphs>1</Paragraphs>
  <TotalTime>1</TotalTime>
  <ScaleCrop>false</ScaleCrop>
  <LinksUpToDate>false</LinksUpToDate>
  <CharactersWithSpaces>876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2019-01-16T07:47:00Z</dcterms:created>
  <dc:creator>张晴</dc:creator>
  <cp:lastModifiedBy>huanglz</cp:lastModifiedBy>
  <cp:lastPrinted>2019-01-23T06:41:00Z</cp:lastPrinted>
  <dcterms:modified xsi:type="dcterms:W3CDTF">2022-07-22T07:02:51Z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