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附件2</w:t>
      </w:r>
    </w:p>
    <w:p>
      <w:pPr>
        <w:spacing w:line="58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省级产业计量测试中心验收考核内容及分值表</w:t>
      </w:r>
    </w:p>
    <w:p>
      <w:pPr>
        <w:spacing w:line="580" w:lineRule="exact"/>
        <w:jc w:val="center"/>
        <w:rPr>
          <w:rFonts w:ascii="Times New Roman" w:hAnsi="Times New Roman"/>
          <w:b/>
          <w:bCs/>
          <w:sz w:val="28"/>
          <w:szCs w:val="28"/>
        </w:rPr>
      </w:pPr>
      <w:r>
        <w:rPr>
          <w:rFonts w:hint="eastAsia" w:ascii="Times New Roman" w:hAnsi="Times New Roman"/>
          <w:b/>
          <w:bCs/>
          <w:sz w:val="28"/>
          <w:szCs w:val="28"/>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Pr>
      <w:tblGrid>
        <w:gridCol w:w="877"/>
        <w:gridCol w:w="4565"/>
        <w:gridCol w:w="699"/>
        <w:gridCol w:w="9"/>
        <w:gridCol w:w="709"/>
        <w:gridCol w:w="9"/>
        <w:gridCol w:w="868"/>
        <w:gridCol w:w="4654"/>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61" w:hRule="atLeast"/>
          <w:tblHeader/>
          <w:jc w:val="center"/>
        </w:trPr>
        <w:tc>
          <w:tcPr>
            <w:tcW w:w="877" w:type="dxa"/>
            <w:noWrap w:val="0"/>
            <w:vAlign w:val="center"/>
          </w:tcPr>
          <w:p>
            <w:pPr>
              <w:jc w:val="center"/>
              <w:rPr>
                <w:rFonts w:hint="eastAsia" w:ascii="Times New Roman" w:hAnsi="Times New Roman" w:eastAsia="黑体" w:cs="黑体"/>
                <w:sz w:val="21"/>
                <w:szCs w:val="21"/>
              </w:rPr>
            </w:pPr>
            <w:r>
              <w:rPr>
                <w:rFonts w:hint="eastAsia" w:ascii="Times New Roman" w:hAnsi="Times New Roman" w:eastAsia="黑体" w:cs="黑体"/>
                <w:sz w:val="21"/>
                <w:szCs w:val="21"/>
              </w:rPr>
              <w:t>序号</w:t>
            </w:r>
          </w:p>
        </w:tc>
        <w:tc>
          <w:tcPr>
            <w:tcW w:w="4565" w:type="dxa"/>
            <w:noWrap w:val="0"/>
            <w:vAlign w:val="center"/>
          </w:tcPr>
          <w:p>
            <w:pPr>
              <w:jc w:val="center"/>
              <w:rPr>
                <w:rFonts w:hint="eastAsia" w:ascii="Times New Roman" w:hAnsi="Times New Roman" w:eastAsia="黑体" w:cs="黑体"/>
                <w:sz w:val="21"/>
                <w:szCs w:val="21"/>
              </w:rPr>
            </w:pPr>
            <w:r>
              <w:rPr>
                <w:rFonts w:hint="eastAsia" w:ascii="Times New Roman" w:hAnsi="Times New Roman" w:eastAsia="黑体" w:cs="黑体"/>
                <w:sz w:val="21"/>
                <w:szCs w:val="21"/>
              </w:rPr>
              <w:t>验 收 内 容</w:t>
            </w:r>
          </w:p>
        </w:tc>
        <w:tc>
          <w:tcPr>
            <w:tcW w:w="708" w:type="dxa"/>
            <w:gridSpan w:val="2"/>
            <w:noWrap w:val="0"/>
            <w:vAlign w:val="center"/>
          </w:tcPr>
          <w:p>
            <w:pPr>
              <w:jc w:val="center"/>
              <w:rPr>
                <w:rFonts w:hint="eastAsia" w:ascii="Times New Roman" w:hAnsi="Times New Roman" w:eastAsia="黑体" w:cs="黑体"/>
                <w:sz w:val="21"/>
                <w:szCs w:val="21"/>
              </w:rPr>
            </w:pPr>
            <w:r>
              <w:rPr>
                <w:rFonts w:hint="eastAsia" w:ascii="Times New Roman" w:hAnsi="Times New Roman" w:eastAsia="黑体" w:cs="黑体"/>
                <w:sz w:val="21"/>
                <w:szCs w:val="21"/>
              </w:rPr>
              <w:t>基本分值</w:t>
            </w:r>
          </w:p>
        </w:tc>
        <w:tc>
          <w:tcPr>
            <w:tcW w:w="709" w:type="dxa"/>
            <w:noWrap w:val="0"/>
            <w:vAlign w:val="center"/>
          </w:tcPr>
          <w:p>
            <w:pPr>
              <w:jc w:val="center"/>
              <w:rPr>
                <w:rFonts w:hint="eastAsia" w:ascii="Times New Roman" w:hAnsi="Times New Roman" w:eastAsia="黑体" w:cs="黑体"/>
                <w:sz w:val="21"/>
                <w:szCs w:val="21"/>
              </w:rPr>
            </w:pPr>
            <w:r>
              <w:rPr>
                <w:rFonts w:hint="eastAsia" w:ascii="Times New Roman" w:hAnsi="Times New Roman" w:eastAsia="黑体" w:cs="黑体"/>
                <w:sz w:val="21"/>
                <w:szCs w:val="21"/>
              </w:rPr>
              <w:t>提高分值</w:t>
            </w:r>
          </w:p>
        </w:tc>
        <w:tc>
          <w:tcPr>
            <w:tcW w:w="877" w:type="dxa"/>
            <w:gridSpan w:val="2"/>
            <w:noWrap w:val="0"/>
            <w:vAlign w:val="center"/>
          </w:tcPr>
          <w:p>
            <w:pPr>
              <w:jc w:val="center"/>
              <w:rPr>
                <w:rFonts w:hint="eastAsia" w:ascii="Times New Roman" w:hAnsi="Times New Roman" w:eastAsia="黑体" w:cs="黑体"/>
                <w:sz w:val="21"/>
                <w:szCs w:val="21"/>
              </w:rPr>
            </w:pPr>
            <w:r>
              <w:rPr>
                <w:rFonts w:hint="eastAsia" w:ascii="Times New Roman" w:hAnsi="Times New Roman" w:eastAsia="黑体" w:cs="黑体"/>
                <w:sz w:val="21"/>
                <w:szCs w:val="21"/>
              </w:rPr>
              <w:t>得分</w:t>
            </w:r>
          </w:p>
        </w:tc>
        <w:tc>
          <w:tcPr>
            <w:tcW w:w="4654" w:type="dxa"/>
            <w:noWrap w:val="0"/>
            <w:vAlign w:val="center"/>
          </w:tcPr>
          <w:p>
            <w:pPr>
              <w:ind w:right="371" w:rightChars="116"/>
              <w:jc w:val="center"/>
              <w:rPr>
                <w:rFonts w:hint="eastAsia" w:ascii="Times New Roman" w:hAnsi="Times New Roman" w:eastAsia="黑体" w:cs="黑体"/>
                <w:sz w:val="21"/>
                <w:szCs w:val="21"/>
              </w:rPr>
            </w:pPr>
            <w:r>
              <w:rPr>
                <w:rFonts w:hint="eastAsia" w:ascii="Times New Roman" w:hAnsi="Times New Roman" w:eastAsia="黑体" w:cs="黑体"/>
                <w:sz w:val="21"/>
                <w:szCs w:val="21"/>
              </w:rPr>
              <w:t>量 化 标 准</w:t>
            </w:r>
          </w:p>
        </w:tc>
        <w:tc>
          <w:tcPr>
            <w:tcW w:w="3238" w:type="dxa"/>
            <w:noWrap w:val="0"/>
            <w:vAlign w:val="center"/>
          </w:tcPr>
          <w:p>
            <w:pPr>
              <w:jc w:val="center"/>
              <w:rPr>
                <w:rFonts w:hint="eastAsia" w:ascii="Times New Roman" w:hAnsi="Times New Roman" w:eastAsia="黑体" w:cs="黑体"/>
                <w:sz w:val="21"/>
                <w:szCs w:val="21"/>
              </w:rPr>
            </w:pPr>
            <w:r>
              <w:rPr>
                <w:rFonts w:hint="eastAsia" w:ascii="Times New Roman" w:hAnsi="Times New Roman" w:eastAsia="黑体" w:cs="黑体"/>
                <w:sz w:val="21"/>
                <w:szCs w:val="21"/>
              </w:rPr>
              <w:t>核 查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5442" w:type="dxa"/>
            <w:gridSpan w:val="2"/>
            <w:shd w:val="pct10" w:color="auto" w:fill="FFFFFF"/>
            <w:noWrap w:val="0"/>
            <w:vAlign w:val="bottom"/>
          </w:tcPr>
          <w:p>
            <w:pPr>
              <w:jc w:val="center"/>
              <w:rPr>
                <w:rFonts w:hint="eastAsia" w:ascii="Times New Roman" w:hAnsi="Times New Roman" w:eastAsia="宋体" w:cs="宋体"/>
                <w:b/>
                <w:bCs/>
                <w:sz w:val="18"/>
                <w:szCs w:val="18"/>
              </w:rPr>
            </w:pPr>
            <w:r>
              <w:rPr>
                <w:rFonts w:hint="eastAsia" w:ascii="Times New Roman" w:hAnsi="Times New Roman" w:eastAsia="宋体" w:cs="宋体"/>
                <w:b/>
                <w:bCs/>
                <w:sz w:val="18"/>
                <w:szCs w:val="18"/>
              </w:rPr>
              <w:t>第一条 计量测试项目能力与水平</w:t>
            </w:r>
          </w:p>
        </w:tc>
        <w:tc>
          <w:tcPr>
            <w:tcW w:w="708" w:type="dxa"/>
            <w:gridSpan w:val="2"/>
            <w:shd w:val="pct10" w:color="auto" w:fill="FFFFFF"/>
            <w:noWrap w:val="0"/>
            <w:vAlign w:val="bottom"/>
          </w:tcPr>
          <w:p>
            <w:pPr>
              <w:jc w:val="center"/>
              <w:rPr>
                <w:rFonts w:hint="eastAsia" w:ascii="Times New Roman" w:hAnsi="Times New Roman" w:eastAsia="宋体" w:cs="宋体"/>
                <w:b/>
                <w:bCs/>
                <w:sz w:val="18"/>
                <w:szCs w:val="18"/>
              </w:rPr>
            </w:pPr>
            <w:r>
              <w:rPr>
                <w:rFonts w:hint="eastAsia" w:ascii="Times New Roman" w:hAnsi="Times New Roman" w:eastAsia="宋体" w:cs="宋体"/>
                <w:b/>
                <w:bCs/>
                <w:sz w:val="18"/>
                <w:szCs w:val="18"/>
              </w:rPr>
              <w:t xml:space="preserve"> 25</w:t>
            </w:r>
          </w:p>
        </w:tc>
        <w:tc>
          <w:tcPr>
            <w:tcW w:w="709" w:type="dxa"/>
            <w:shd w:val="pct10" w:color="auto" w:fill="FFFFFF"/>
            <w:noWrap w:val="0"/>
            <w:vAlign w:val="center"/>
          </w:tcPr>
          <w:p>
            <w:pPr>
              <w:jc w:val="center"/>
              <w:rPr>
                <w:rFonts w:hint="eastAsia" w:ascii="Times New Roman" w:hAnsi="Times New Roman" w:eastAsia="宋体" w:cs="宋体"/>
                <w:b/>
                <w:bCs/>
                <w:sz w:val="18"/>
                <w:szCs w:val="18"/>
              </w:rPr>
            </w:pPr>
            <w:r>
              <w:rPr>
                <w:rFonts w:hint="eastAsia" w:ascii="Times New Roman" w:hAnsi="Times New Roman" w:eastAsia="宋体" w:cs="宋体"/>
                <w:b/>
                <w:bCs/>
                <w:sz w:val="18"/>
                <w:szCs w:val="18"/>
              </w:rPr>
              <w:t>10</w:t>
            </w:r>
          </w:p>
        </w:tc>
        <w:tc>
          <w:tcPr>
            <w:tcW w:w="877" w:type="dxa"/>
            <w:gridSpan w:val="2"/>
            <w:shd w:val="pct10" w:color="auto" w:fill="FFFFFF"/>
            <w:noWrap w:val="0"/>
            <w:vAlign w:val="center"/>
          </w:tcPr>
          <w:p>
            <w:pPr>
              <w:jc w:val="center"/>
              <w:rPr>
                <w:rFonts w:hint="eastAsia" w:ascii="Times New Roman" w:hAnsi="Times New Roman" w:eastAsia="宋体" w:cs="宋体"/>
                <w:b/>
                <w:bCs/>
                <w:sz w:val="18"/>
                <w:szCs w:val="18"/>
              </w:rPr>
            </w:pPr>
          </w:p>
        </w:tc>
        <w:tc>
          <w:tcPr>
            <w:tcW w:w="7892" w:type="dxa"/>
            <w:gridSpan w:val="2"/>
            <w:shd w:val="pct10" w:color="auto" w:fill="FFFFFF"/>
            <w:noWrap w:val="0"/>
            <w:vAlign w:val="center"/>
          </w:tcPr>
          <w:p>
            <w:pPr>
              <w:ind w:right="371" w:rightChars="116"/>
              <w:rPr>
                <w:rFonts w:ascii="Times New Roman" w:hAnsi="Times New Roman"/>
                <w:bCs/>
                <w:sz w:val="28"/>
                <w:szCs w:val="28"/>
              </w:rPr>
            </w:pPr>
            <w:r>
              <w:rPr>
                <w:rFonts w:hint="eastAsia" w:ascii="Times New Roman" w:hAnsi="Times New Roman"/>
                <w:b/>
                <w:bCs/>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382" w:hRule="atLeast"/>
          <w:jc w:val="center"/>
        </w:trPr>
        <w:tc>
          <w:tcPr>
            <w:tcW w:w="877" w:type="dxa"/>
            <w:shd w:val="clear" w:color="auto" w:fill="FFFFFF"/>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1.1</w:t>
            </w:r>
          </w:p>
        </w:tc>
        <w:tc>
          <w:tcPr>
            <w:tcW w:w="4565" w:type="dxa"/>
            <w:shd w:val="clear" w:color="auto" w:fill="FFFFFF"/>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b/>
                <w:sz w:val="18"/>
                <w:szCs w:val="18"/>
              </w:rPr>
              <w:t>测量仪器设备配置情况</w:t>
            </w:r>
          </w:p>
        </w:tc>
        <w:tc>
          <w:tcPr>
            <w:tcW w:w="708" w:type="dxa"/>
            <w:gridSpan w:val="2"/>
            <w:shd w:val="clear" w:color="auto" w:fill="FFFFFF"/>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8</w:t>
            </w:r>
          </w:p>
        </w:tc>
        <w:tc>
          <w:tcPr>
            <w:tcW w:w="709" w:type="dxa"/>
            <w:shd w:val="clear" w:color="auto" w:fill="FFFFFF"/>
            <w:noWrap w:val="0"/>
            <w:vAlign w:val="center"/>
          </w:tcPr>
          <w:p>
            <w:pPr>
              <w:jc w:val="center"/>
              <w:rPr>
                <w:rFonts w:hint="eastAsia" w:ascii="Times New Roman" w:hAnsi="Times New Roman" w:eastAsia="宋体" w:cs="宋体"/>
                <w:bCs/>
                <w:sz w:val="18"/>
                <w:szCs w:val="18"/>
              </w:rPr>
            </w:pPr>
            <w:r>
              <w:rPr>
                <w:rFonts w:hint="eastAsia" w:ascii="Times New Roman" w:hAnsi="Times New Roman" w:eastAsia="宋体" w:cs="宋体"/>
                <w:bCs/>
                <w:sz w:val="18"/>
                <w:szCs w:val="18"/>
              </w:rPr>
              <w:t>2</w:t>
            </w:r>
          </w:p>
        </w:tc>
        <w:tc>
          <w:tcPr>
            <w:tcW w:w="877" w:type="dxa"/>
            <w:gridSpan w:val="2"/>
            <w:shd w:val="clear" w:color="auto" w:fill="FFFFFF"/>
            <w:noWrap w:val="0"/>
            <w:vAlign w:val="center"/>
          </w:tcPr>
          <w:p>
            <w:pPr>
              <w:jc w:val="center"/>
              <w:rPr>
                <w:rFonts w:hint="eastAsia" w:ascii="Times New Roman" w:hAnsi="Times New Roman" w:eastAsia="宋体" w:cs="宋体"/>
                <w:bCs/>
                <w:sz w:val="18"/>
                <w:szCs w:val="18"/>
              </w:rPr>
            </w:pPr>
          </w:p>
        </w:tc>
        <w:tc>
          <w:tcPr>
            <w:tcW w:w="7892" w:type="dxa"/>
            <w:gridSpan w:val="2"/>
            <w:shd w:val="clear" w:color="auto" w:fill="FFFFFF"/>
            <w:noWrap w:val="0"/>
            <w:vAlign w:val="center"/>
          </w:tcPr>
          <w:p>
            <w:pPr>
              <w:ind w:right="371" w:rightChars="116"/>
              <w:jc w:val="left"/>
              <w:rPr>
                <w:rFonts w:hint="eastAsia" w:ascii="Times New Roman" w:hAnsi="Times New Roman"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43"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1.1.1</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color w:val="000000"/>
                <w:sz w:val="18"/>
                <w:szCs w:val="18"/>
              </w:rPr>
              <w:t>依据《筹建任务书》“测量仪器设备配置表”所提供的计划新购数核查实际新购数，对测量仪器的技术指标等实际配备能力进行验收和能力与水平评估。</w:t>
            </w:r>
          </w:p>
        </w:tc>
        <w:tc>
          <w:tcPr>
            <w:tcW w:w="708" w:type="dxa"/>
            <w:gridSpan w:val="2"/>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8</w:t>
            </w:r>
          </w:p>
        </w:tc>
        <w:tc>
          <w:tcPr>
            <w:tcW w:w="709" w:type="dxa"/>
            <w:shd w:val="thinDiagStripe" w:color="auto" w:fill="auto"/>
            <w:noWrap w:val="0"/>
            <w:vAlign w:val="center"/>
          </w:tcPr>
          <w:p>
            <w:pPr>
              <w:pStyle w:val="5"/>
              <w:jc w:val="center"/>
              <w:rPr>
                <w:rFonts w:hint="eastAsia" w:ascii="Times New Roman" w:hAnsi="Times New Roman" w:cs="宋体"/>
              </w:rPr>
            </w:pPr>
          </w:p>
        </w:tc>
        <w:tc>
          <w:tcPr>
            <w:tcW w:w="877" w:type="dxa"/>
            <w:gridSpan w:val="2"/>
            <w:noWrap w:val="0"/>
            <w:vAlign w:val="center"/>
          </w:tcPr>
          <w:p>
            <w:pPr>
              <w:pStyle w:val="5"/>
              <w:jc w:val="center"/>
              <w:rPr>
                <w:rFonts w:hint="eastAsia" w:ascii="Times New Roman" w:hAnsi="Times New Roman" w:cs="宋体"/>
              </w:rPr>
            </w:pPr>
          </w:p>
        </w:tc>
        <w:tc>
          <w:tcPr>
            <w:tcW w:w="4654" w:type="dxa"/>
            <w:noWrap w:val="0"/>
            <w:vAlign w:val="center"/>
          </w:tcPr>
          <w:p>
            <w:pPr>
              <w:ind w:right="371" w:rightChars="116"/>
              <w:rPr>
                <w:rFonts w:hint="eastAsia" w:ascii="Times New Roman" w:hAnsi="Times New Roman" w:eastAsia="宋体" w:cs="宋体"/>
                <w:sz w:val="18"/>
                <w:szCs w:val="18"/>
              </w:rPr>
            </w:pPr>
            <w:r>
              <w:rPr>
                <w:rFonts w:hint="eastAsia" w:ascii="Times New Roman" w:hAnsi="Times New Roman" w:eastAsia="宋体" w:cs="宋体"/>
                <w:sz w:val="18"/>
                <w:szCs w:val="18"/>
              </w:rPr>
              <w:t>a*8分   完成比例   a≤100%</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完成《筹建任务书》“测量仪器设备配置表”所要求的设备配备计划。</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核查新购仪器设备清单、设备技术信息统计表、相关购置合同等。</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核查完成比例：</w:t>
            </w:r>
          </w:p>
          <w:p>
            <w:pPr>
              <w:rPr>
                <w:rFonts w:hint="eastAsia" w:ascii="Times New Roman" w:hAnsi="Times New Roman" w:eastAsia="宋体" w:cs="宋体"/>
                <w:sz w:val="18"/>
                <w:szCs w:val="18"/>
              </w:rPr>
            </w:pPr>
            <w:r>
              <w:rPr>
                <w:rFonts w:hint="eastAsia" w:ascii="Times New Roman" w:hAnsi="Times New Roman" w:eastAsia="宋体" w:cs="宋体"/>
                <w:sz w:val="18"/>
                <w:szCs w:val="18"/>
              </w:rPr>
              <w:t>a = 实际完成数/ 筹建任务书计划数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10"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restart"/>
            <w:shd w:val="thinDiagStripe" w:color="auto" w:fill="auto"/>
            <w:noWrap w:val="0"/>
            <w:vAlign w:val="center"/>
          </w:tcPr>
          <w:p>
            <w:pPr>
              <w:ind w:right="26"/>
              <w:jc w:val="center"/>
              <w:outlineLvl w:val="0"/>
              <w:rPr>
                <w:rFonts w:hint="eastAsia" w:ascii="Times New Roman" w:hAnsi="Times New Roman" w:eastAsia="宋体" w:cs="宋体"/>
                <w:sz w:val="18"/>
                <w:szCs w:val="18"/>
              </w:rPr>
            </w:pPr>
          </w:p>
        </w:tc>
        <w:tc>
          <w:tcPr>
            <w:tcW w:w="709" w:type="dxa"/>
            <w:vMerge w:val="restart"/>
            <w:noWrap w:val="0"/>
            <w:vAlign w:val="center"/>
          </w:tcPr>
          <w:p>
            <w:pPr>
              <w:pStyle w:val="5"/>
              <w:jc w:val="center"/>
              <w:rPr>
                <w:rFonts w:hint="eastAsia" w:ascii="Times New Roman" w:hAnsi="Times New Roman" w:cs="宋体"/>
              </w:rPr>
            </w:pPr>
            <w:r>
              <w:rPr>
                <w:rFonts w:hint="eastAsia" w:ascii="Times New Roman" w:hAnsi="Times New Roman" w:cs="宋体"/>
              </w:rPr>
              <w:t>2</w:t>
            </w:r>
          </w:p>
        </w:tc>
        <w:tc>
          <w:tcPr>
            <w:tcW w:w="877" w:type="dxa"/>
            <w:gridSpan w:val="2"/>
            <w:vMerge w:val="restart"/>
            <w:noWrap w:val="0"/>
            <w:vAlign w:val="center"/>
          </w:tcPr>
          <w:p>
            <w:pPr>
              <w:pStyle w:val="5"/>
              <w:jc w:val="center"/>
              <w:rPr>
                <w:rFonts w:hint="eastAsia" w:ascii="Times New Roman" w:hAnsi="Times New Roman" w:cs="宋体"/>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2分     完成比例   a＞120%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23"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ind w:right="26"/>
              <w:jc w:val="center"/>
              <w:outlineLvl w:val="0"/>
              <w:rPr>
                <w:rFonts w:hint="eastAsia" w:ascii="Times New Roman" w:hAnsi="Times New Roman" w:eastAsia="宋体" w:cs="宋体"/>
                <w:sz w:val="18"/>
                <w:szCs w:val="18"/>
              </w:rPr>
            </w:pPr>
          </w:p>
        </w:tc>
        <w:tc>
          <w:tcPr>
            <w:tcW w:w="709" w:type="dxa"/>
            <w:vMerge w:val="continue"/>
            <w:noWrap w:val="0"/>
            <w:vAlign w:val="center"/>
          </w:tcPr>
          <w:p>
            <w:pPr>
              <w:pStyle w:val="5"/>
              <w:jc w:val="center"/>
              <w:rPr>
                <w:rFonts w:hint="eastAsia" w:ascii="Times New Roman" w:hAnsi="Times New Roman" w:cs="宋体"/>
              </w:rPr>
            </w:pPr>
          </w:p>
        </w:tc>
        <w:tc>
          <w:tcPr>
            <w:tcW w:w="877" w:type="dxa"/>
            <w:gridSpan w:val="2"/>
            <w:vMerge w:val="continue"/>
            <w:noWrap w:val="0"/>
            <w:vAlign w:val="center"/>
          </w:tcPr>
          <w:p>
            <w:pPr>
              <w:pStyle w:val="5"/>
              <w:jc w:val="center"/>
              <w:rPr>
                <w:rFonts w:hint="eastAsia" w:ascii="Times New Roman" w:hAnsi="Times New Roman" w:cs="宋体"/>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1分     完成比例   110%＜a≤120%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7"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ind w:right="26"/>
              <w:jc w:val="center"/>
              <w:outlineLvl w:val="0"/>
              <w:rPr>
                <w:rFonts w:hint="eastAsia" w:ascii="Times New Roman" w:hAnsi="Times New Roman" w:eastAsia="宋体" w:cs="宋体"/>
                <w:sz w:val="18"/>
                <w:szCs w:val="18"/>
              </w:rPr>
            </w:pPr>
          </w:p>
        </w:tc>
        <w:tc>
          <w:tcPr>
            <w:tcW w:w="709" w:type="dxa"/>
            <w:vMerge w:val="continue"/>
            <w:noWrap w:val="0"/>
            <w:vAlign w:val="center"/>
          </w:tcPr>
          <w:p>
            <w:pPr>
              <w:pStyle w:val="5"/>
              <w:jc w:val="center"/>
              <w:rPr>
                <w:rFonts w:hint="eastAsia" w:ascii="Times New Roman" w:hAnsi="Times New Roman" w:cs="宋体"/>
              </w:rPr>
            </w:pPr>
          </w:p>
        </w:tc>
        <w:tc>
          <w:tcPr>
            <w:tcW w:w="877" w:type="dxa"/>
            <w:gridSpan w:val="2"/>
            <w:vMerge w:val="continue"/>
            <w:noWrap w:val="0"/>
            <w:vAlign w:val="center"/>
          </w:tcPr>
          <w:p>
            <w:pPr>
              <w:pStyle w:val="5"/>
              <w:jc w:val="center"/>
              <w:rPr>
                <w:rFonts w:hint="eastAsia" w:ascii="Times New Roman" w:hAnsi="Times New Roman" w:cs="宋体"/>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0.5分   完成比例   100%＜a≤110%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43"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1.2</w:t>
            </w:r>
          </w:p>
        </w:tc>
        <w:tc>
          <w:tcPr>
            <w:tcW w:w="4565" w:type="dxa"/>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b/>
                <w:sz w:val="18"/>
                <w:szCs w:val="18"/>
              </w:rPr>
              <w:t>检定项目技术能力</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 3</w:t>
            </w:r>
          </w:p>
        </w:tc>
        <w:tc>
          <w:tcPr>
            <w:tcW w:w="709" w:type="dxa"/>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93" w:hRule="exact"/>
          <w:jc w:val="center"/>
        </w:trPr>
        <w:tc>
          <w:tcPr>
            <w:tcW w:w="877" w:type="dxa"/>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1.2.1</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color w:val="000000"/>
                <w:sz w:val="18"/>
                <w:szCs w:val="18"/>
              </w:rPr>
              <w:t>依据《筹建任务书》“检定项目能力表”所提供的计划项目数，核查实际完成项目数，每个检定项目是否获得计量标准考核证书，对技术指标等实际检定项目能力进行验收和能力与水平评估。</w:t>
            </w:r>
          </w:p>
        </w:tc>
        <w:tc>
          <w:tcPr>
            <w:tcW w:w="708" w:type="dxa"/>
            <w:gridSpan w:val="2"/>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709" w:type="dxa"/>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right="371" w:rightChars="116"/>
              <w:rPr>
                <w:rFonts w:hint="eastAsia" w:ascii="Times New Roman" w:hAnsi="Times New Roman" w:eastAsia="宋体" w:cs="宋体"/>
                <w:sz w:val="18"/>
                <w:szCs w:val="18"/>
              </w:rPr>
            </w:pPr>
            <w:r>
              <w:rPr>
                <w:rFonts w:hint="eastAsia" w:ascii="Times New Roman" w:hAnsi="Times New Roman" w:eastAsia="宋体" w:cs="宋体"/>
                <w:sz w:val="18"/>
                <w:szCs w:val="18"/>
              </w:rPr>
              <w:t>a*3分    完成比例   a≤100%</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项目应面向产业计量需求。</w:t>
            </w:r>
          </w:p>
          <w:p>
            <w:pPr>
              <w:rPr>
                <w:rFonts w:hint="eastAsia" w:ascii="Times New Roman" w:hAnsi="Times New Roman" w:eastAsia="宋体" w:cs="宋体"/>
                <w:sz w:val="18"/>
                <w:szCs w:val="18"/>
              </w:rPr>
            </w:pPr>
            <w:r>
              <w:rPr>
                <w:rFonts w:hint="eastAsia" w:ascii="Times New Roman" w:hAnsi="Times New Roman" w:eastAsia="宋体" w:cs="宋体"/>
                <w:sz w:val="18"/>
                <w:szCs w:val="18"/>
              </w:rPr>
              <w:t>完成《筹建任务书》“检定项目能力表”所要求的新检定项目建设计划。</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核查完成比例：</w:t>
            </w:r>
          </w:p>
          <w:p>
            <w:pPr>
              <w:rPr>
                <w:rFonts w:hint="eastAsia" w:ascii="Times New Roman" w:hAnsi="Times New Roman" w:eastAsia="宋体" w:cs="宋体"/>
                <w:sz w:val="18"/>
                <w:szCs w:val="18"/>
              </w:rPr>
            </w:pPr>
            <w:r>
              <w:rPr>
                <w:rFonts w:hint="eastAsia" w:ascii="Times New Roman" w:hAnsi="Times New Roman" w:eastAsia="宋体" w:cs="宋体"/>
                <w:sz w:val="18"/>
                <w:szCs w:val="18"/>
              </w:rPr>
              <w:t>a= 实际完成数/ 筹建任务书计划数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78"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restart"/>
            <w:shd w:val="thinDiagStripe" w:color="auto" w:fill="auto"/>
            <w:noWrap w:val="0"/>
            <w:vAlign w:val="center"/>
          </w:tcPr>
          <w:p>
            <w:pPr>
              <w:pStyle w:val="5"/>
              <w:rPr>
                <w:rFonts w:hint="eastAsia" w:ascii="Times New Roman" w:hAnsi="Times New Roman" w:cs="宋体"/>
              </w:rPr>
            </w:pPr>
            <w:r>
              <w:rPr>
                <w:rFonts w:hint="eastAsia" w:ascii="Times New Roman" w:hAnsi="Times New Roman" w:cs="宋体"/>
              </w:rPr>
              <w:t xml:space="preserve">  </w:t>
            </w:r>
          </w:p>
        </w:tc>
        <w:tc>
          <w:tcPr>
            <w:tcW w:w="709" w:type="dxa"/>
            <w:vMerge w:val="restart"/>
            <w:noWrap w:val="0"/>
            <w:vAlign w:val="center"/>
          </w:tcPr>
          <w:p>
            <w:pPr>
              <w:pStyle w:val="5"/>
              <w:jc w:val="center"/>
              <w:rPr>
                <w:rFonts w:hint="eastAsia" w:ascii="Times New Roman" w:hAnsi="Times New Roman" w:cs="宋体"/>
              </w:rPr>
            </w:pPr>
            <w:r>
              <w:rPr>
                <w:rFonts w:hint="eastAsia" w:ascii="Times New Roman" w:hAnsi="Times New Roman" w:cs="宋体"/>
              </w:rPr>
              <w:t>2</w:t>
            </w:r>
          </w:p>
        </w:tc>
        <w:tc>
          <w:tcPr>
            <w:tcW w:w="877" w:type="dxa"/>
            <w:gridSpan w:val="2"/>
            <w:vMerge w:val="restart"/>
            <w:noWrap w:val="0"/>
            <w:vAlign w:val="center"/>
          </w:tcPr>
          <w:p>
            <w:pPr>
              <w:pStyle w:val="5"/>
              <w:jc w:val="center"/>
              <w:rPr>
                <w:rFonts w:hint="eastAsia" w:ascii="Times New Roman" w:hAnsi="Times New Roman" w:cs="宋体"/>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2分      完成比例   a＞120%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90"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pStyle w:val="5"/>
              <w:rPr>
                <w:rFonts w:hint="eastAsia" w:ascii="Times New Roman" w:hAnsi="Times New Roman" w:cs="宋体"/>
              </w:rPr>
            </w:pPr>
          </w:p>
        </w:tc>
        <w:tc>
          <w:tcPr>
            <w:tcW w:w="709" w:type="dxa"/>
            <w:vMerge w:val="continue"/>
            <w:noWrap w:val="0"/>
            <w:vAlign w:val="center"/>
          </w:tcPr>
          <w:p>
            <w:pPr>
              <w:pStyle w:val="5"/>
              <w:jc w:val="center"/>
              <w:rPr>
                <w:rFonts w:hint="eastAsia" w:ascii="Times New Roman" w:hAnsi="Times New Roman" w:cs="宋体"/>
              </w:rPr>
            </w:pPr>
          </w:p>
        </w:tc>
        <w:tc>
          <w:tcPr>
            <w:tcW w:w="877" w:type="dxa"/>
            <w:gridSpan w:val="2"/>
            <w:vMerge w:val="continue"/>
            <w:noWrap w:val="0"/>
            <w:vAlign w:val="center"/>
          </w:tcPr>
          <w:p>
            <w:pPr>
              <w:pStyle w:val="5"/>
              <w:jc w:val="center"/>
              <w:rPr>
                <w:rFonts w:hint="eastAsia" w:ascii="Times New Roman" w:hAnsi="Times New Roman" w:cs="宋体"/>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1分      完成比例   110%＜a≤120%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90"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pStyle w:val="5"/>
              <w:rPr>
                <w:rFonts w:hint="eastAsia" w:ascii="Times New Roman" w:hAnsi="Times New Roman" w:cs="宋体"/>
              </w:rPr>
            </w:pPr>
          </w:p>
        </w:tc>
        <w:tc>
          <w:tcPr>
            <w:tcW w:w="709" w:type="dxa"/>
            <w:vMerge w:val="continue"/>
            <w:noWrap w:val="0"/>
            <w:vAlign w:val="center"/>
          </w:tcPr>
          <w:p>
            <w:pPr>
              <w:pStyle w:val="5"/>
              <w:jc w:val="center"/>
              <w:rPr>
                <w:rFonts w:hint="eastAsia" w:ascii="Times New Roman" w:hAnsi="Times New Roman" w:cs="宋体"/>
              </w:rPr>
            </w:pPr>
          </w:p>
        </w:tc>
        <w:tc>
          <w:tcPr>
            <w:tcW w:w="877" w:type="dxa"/>
            <w:gridSpan w:val="2"/>
            <w:vMerge w:val="continue"/>
            <w:noWrap w:val="0"/>
            <w:vAlign w:val="center"/>
          </w:tcPr>
          <w:p>
            <w:pPr>
              <w:pStyle w:val="5"/>
              <w:jc w:val="center"/>
              <w:rPr>
                <w:rFonts w:hint="eastAsia" w:ascii="Times New Roman" w:hAnsi="Times New Roman" w:cs="宋体"/>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0.5分    完成比例   100%＜a≤110%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54"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1.3</w:t>
            </w:r>
          </w:p>
        </w:tc>
        <w:tc>
          <w:tcPr>
            <w:tcW w:w="4565" w:type="dxa"/>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b/>
                <w:sz w:val="18"/>
                <w:szCs w:val="18"/>
              </w:rPr>
              <w:t>校准项目技术能力</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709" w:type="dxa"/>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38"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1.3.1</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color w:val="000000"/>
                <w:sz w:val="18"/>
                <w:szCs w:val="18"/>
              </w:rPr>
              <w:t>依据《筹建任务书》“校准项目能力表”所提供的计划项目数，核查实际完成项目数，如无国家校准规范的，</w:t>
            </w:r>
            <w:r>
              <w:rPr>
                <w:rFonts w:hint="eastAsia" w:ascii="Times New Roman" w:hAnsi="Times New Roman" w:cs="宋体"/>
                <w:sz w:val="18"/>
                <w:szCs w:val="18"/>
              </w:rPr>
              <w:t>是否依据《国家计量校准规范编写规则》（JJF1071—20</w:t>
            </w:r>
            <w:r>
              <w:rPr>
                <w:rFonts w:hint="eastAsia" w:ascii="Times New Roman" w:hAnsi="Times New Roman" w:cs="宋体"/>
                <w:sz w:val="18"/>
                <w:szCs w:val="18"/>
                <w:lang w:val="en-US" w:eastAsia="zh-CN"/>
              </w:rPr>
              <w:t>10</w:t>
            </w:r>
            <w:r>
              <w:rPr>
                <w:rFonts w:hint="eastAsia" w:ascii="Times New Roman" w:hAnsi="Times New Roman" w:cs="宋体"/>
                <w:sz w:val="18"/>
                <w:szCs w:val="18"/>
              </w:rPr>
              <w:t>）编制《校准规范》，</w:t>
            </w:r>
            <w:r>
              <w:rPr>
                <w:rFonts w:hint="eastAsia" w:ascii="Times New Roman" w:hAnsi="Times New Roman" w:cs="宋体"/>
                <w:color w:val="000000"/>
                <w:sz w:val="18"/>
                <w:szCs w:val="18"/>
              </w:rPr>
              <w:t>每个校准项目是否获得计量标准考核证书（不能建标的除外），对技术指标等实际校准项目能力进行验收和能力与水平评估。</w:t>
            </w:r>
          </w:p>
        </w:tc>
        <w:tc>
          <w:tcPr>
            <w:tcW w:w="708" w:type="dxa"/>
            <w:gridSpan w:val="2"/>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709" w:type="dxa"/>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right="371" w:rightChars="116"/>
              <w:rPr>
                <w:rFonts w:hint="eastAsia" w:ascii="Times New Roman" w:hAnsi="Times New Roman" w:eastAsia="宋体" w:cs="宋体"/>
                <w:sz w:val="18"/>
                <w:szCs w:val="18"/>
              </w:rPr>
            </w:pPr>
            <w:r>
              <w:rPr>
                <w:rFonts w:hint="eastAsia" w:ascii="Times New Roman" w:hAnsi="Times New Roman" w:eastAsia="宋体" w:cs="宋体"/>
                <w:sz w:val="18"/>
                <w:szCs w:val="18"/>
              </w:rPr>
              <w:t>a*3分    完成比例   a≤100%</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项目应面向产业计量需求。</w:t>
            </w:r>
          </w:p>
          <w:p>
            <w:pPr>
              <w:rPr>
                <w:rFonts w:hint="eastAsia" w:ascii="Times New Roman" w:hAnsi="Times New Roman" w:eastAsia="宋体" w:cs="宋体"/>
                <w:sz w:val="18"/>
                <w:szCs w:val="18"/>
              </w:rPr>
            </w:pPr>
            <w:r>
              <w:rPr>
                <w:rFonts w:hint="eastAsia" w:ascii="Times New Roman" w:hAnsi="Times New Roman" w:eastAsia="宋体" w:cs="宋体"/>
                <w:sz w:val="18"/>
                <w:szCs w:val="18"/>
              </w:rPr>
              <w:t>完成《筹建任务书》“校准项目能力表”所要求的新采纳校准项目建设计划。</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核查完成比例：</w:t>
            </w:r>
          </w:p>
          <w:p>
            <w:pPr>
              <w:rPr>
                <w:rFonts w:hint="eastAsia" w:ascii="Times New Roman" w:hAnsi="Times New Roman" w:eastAsia="宋体" w:cs="宋体"/>
                <w:sz w:val="18"/>
                <w:szCs w:val="18"/>
              </w:rPr>
            </w:pPr>
            <w:r>
              <w:rPr>
                <w:rFonts w:hint="eastAsia" w:ascii="Times New Roman" w:hAnsi="Times New Roman" w:eastAsia="宋体" w:cs="宋体"/>
                <w:sz w:val="18"/>
                <w:szCs w:val="18"/>
              </w:rPr>
              <w:t>a= 实际完成数/ 筹建任务书计划数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66"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restart"/>
            <w:shd w:val="thinDiagStripe" w:color="auto" w:fill="auto"/>
            <w:noWrap w:val="0"/>
            <w:vAlign w:val="center"/>
          </w:tcPr>
          <w:p>
            <w:pPr>
              <w:ind w:right="26"/>
              <w:jc w:val="center"/>
              <w:outlineLvl w:val="0"/>
              <w:rPr>
                <w:rFonts w:hint="eastAsia" w:ascii="Times New Roman" w:hAnsi="Times New Roman" w:eastAsia="宋体" w:cs="宋体"/>
                <w:sz w:val="18"/>
                <w:szCs w:val="18"/>
              </w:rPr>
            </w:pPr>
          </w:p>
        </w:tc>
        <w:tc>
          <w:tcPr>
            <w:tcW w:w="709" w:type="dxa"/>
            <w:vMerge w:val="restart"/>
            <w:noWrap w:val="0"/>
            <w:vAlign w:val="center"/>
          </w:tcPr>
          <w:p>
            <w:pPr>
              <w:pStyle w:val="5"/>
              <w:jc w:val="center"/>
              <w:rPr>
                <w:rFonts w:hint="eastAsia" w:ascii="Times New Roman" w:hAnsi="Times New Roman" w:cs="宋体"/>
              </w:rPr>
            </w:pPr>
            <w:r>
              <w:rPr>
                <w:rFonts w:hint="eastAsia" w:ascii="Times New Roman" w:hAnsi="Times New Roman" w:cs="宋体"/>
              </w:rPr>
              <w:t>2</w:t>
            </w:r>
          </w:p>
        </w:tc>
        <w:tc>
          <w:tcPr>
            <w:tcW w:w="877" w:type="dxa"/>
            <w:gridSpan w:val="2"/>
            <w:vMerge w:val="restart"/>
            <w:noWrap w:val="0"/>
            <w:vAlign w:val="center"/>
          </w:tcPr>
          <w:p>
            <w:pPr>
              <w:pStyle w:val="5"/>
              <w:jc w:val="center"/>
              <w:rPr>
                <w:rFonts w:hint="eastAsia" w:ascii="Times New Roman" w:hAnsi="Times New Roman" w:cs="宋体"/>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2分      完成比例   a＞120%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66"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ind w:right="26"/>
              <w:jc w:val="center"/>
              <w:outlineLvl w:val="0"/>
              <w:rPr>
                <w:rFonts w:hint="eastAsia" w:ascii="Times New Roman" w:hAnsi="Times New Roman" w:eastAsia="宋体" w:cs="宋体"/>
                <w:sz w:val="18"/>
                <w:szCs w:val="18"/>
              </w:rPr>
            </w:pPr>
          </w:p>
        </w:tc>
        <w:tc>
          <w:tcPr>
            <w:tcW w:w="709" w:type="dxa"/>
            <w:vMerge w:val="continue"/>
            <w:noWrap w:val="0"/>
            <w:vAlign w:val="center"/>
          </w:tcPr>
          <w:p>
            <w:pPr>
              <w:pStyle w:val="5"/>
              <w:jc w:val="center"/>
              <w:rPr>
                <w:rFonts w:hint="eastAsia" w:ascii="Times New Roman" w:hAnsi="Times New Roman" w:cs="宋体"/>
              </w:rPr>
            </w:pPr>
          </w:p>
        </w:tc>
        <w:tc>
          <w:tcPr>
            <w:tcW w:w="877" w:type="dxa"/>
            <w:gridSpan w:val="2"/>
            <w:vMerge w:val="continue"/>
            <w:noWrap w:val="0"/>
            <w:vAlign w:val="center"/>
          </w:tcPr>
          <w:p>
            <w:pPr>
              <w:pStyle w:val="5"/>
              <w:jc w:val="center"/>
              <w:rPr>
                <w:rFonts w:hint="eastAsia" w:ascii="Times New Roman" w:hAnsi="Times New Roman" w:cs="宋体"/>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1分      完成比例   110%＜a≤120%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12"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ind w:right="26"/>
              <w:jc w:val="center"/>
              <w:outlineLvl w:val="0"/>
              <w:rPr>
                <w:rFonts w:hint="eastAsia" w:ascii="Times New Roman" w:hAnsi="Times New Roman" w:eastAsia="宋体" w:cs="宋体"/>
                <w:sz w:val="18"/>
                <w:szCs w:val="18"/>
              </w:rPr>
            </w:pPr>
          </w:p>
        </w:tc>
        <w:tc>
          <w:tcPr>
            <w:tcW w:w="709" w:type="dxa"/>
            <w:vMerge w:val="continue"/>
            <w:noWrap w:val="0"/>
            <w:vAlign w:val="center"/>
          </w:tcPr>
          <w:p>
            <w:pPr>
              <w:pStyle w:val="5"/>
              <w:jc w:val="center"/>
              <w:rPr>
                <w:rFonts w:hint="eastAsia" w:ascii="Times New Roman" w:hAnsi="Times New Roman" w:cs="宋体"/>
              </w:rPr>
            </w:pPr>
          </w:p>
        </w:tc>
        <w:tc>
          <w:tcPr>
            <w:tcW w:w="877" w:type="dxa"/>
            <w:gridSpan w:val="2"/>
            <w:vMerge w:val="continue"/>
            <w:noWrap w:val="0"/>
            <w:vAlign w:val="center"/>
          </w:tcPr>
          <w:p>
            <w:pPr>
              <w:pStyle w:val="5"/>
              <w:jc w:val="center"/>
              <w:rPr>
                <w:rFonts w:hint="eastAsia" w:ascii="Times New Roman" w:hAnsi="Times New Roman" w:cs="宋体"/>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0.5分    完成比例   100%＜a≤110%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06"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1.4</w:t>
            </w:r>
          </w:p>
        </w:tc>
        <w:tc>
          <w:tcPr>
            <w:tcW w:w="4565" w:type="dxa"/>
            <w:noWrap w:val="0"/>
            <w:vAlign w:val="center"/>
          </w:tcPr>
          <w:p>
            <w:pPr>
              <w:rPr>
                <w:rFonts w:hint="eastAsia" w:ascii="Times New Roman" w:hAnsi="Times New Roman" w:eastAsia="宋体" w:cs="宋体"/>
                <w:b/>
                <w:sz w:val="18"/>
                <w:szCs w:val="18"/>
              </w:rPr>
            </w:pPr>
            <w:r>
              <w:rPr>
                <w:rFonts w:hint="eastAsia" w:ascii="Times New Roman" w:hAnsi="Times New Roman" w:eastAsia="宋体" w:cs="宋体"/>
                <w:b/>
                <w:sz w:val="18"/>
                <w:szCs w:val="18"/>
              </w:rPr>
              <w:t>关键参数测量项目技术能力</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709" w:type="dxa"/>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75"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1.4.1</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color w:val="000000"/>
                <w:sz w:val="18"/>
                <w:szCs w:val="18"/>
              </w:rPr>
              <w:t>依据《筹建任务书》“参数测量项目能力表”所提供的计划项目数，核查实际完成项目数，每个参数测量项目是否编制了《测量规范》。其中国家计量技术规范、国家标准、行业标准等明确有直接采用的测量方法信息的，可不再另行编制，《测量规范》内容是否包括：范围、规范性引用文件、术语及定义、测量原理、测量条件、测量设备、溯源框图、测量方法、数据处理等主要内容，对技术指标等实际参数测量项目能力进行验收和能力与水平评估。</w:t>
            </w:r>
          </w:p>
        </w:tc>
        <w:tc>
          <w:tcPr>
            <w:tcW w:w="708" w:type="dxa"/>
            <w:gridSpan w:val="2"/>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709" w:type="dxa"/>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right="371" w:rightChars="116"/>
              <w:rPr>
                <w:rFonts w:hint="eastAsia" w:ascii="Times New Roman" w:hAnsi="Times New Roman" w:eastAsia="宋体" w:cs="宋体"/>
                <w:sz w:val="18"/>
                <w:szCs w:val="18"/>
              </w:rPr>
            </w:pPr>
            <w:r>
              <w:rPr>
                <w:rFonts w:hint="eastAsia" w:ascii="Times New Roman" w:hAnsi="Times New Roman" w:eastAsia="宋体" w:cs="宋体"/>
                <w:sz w:val="18"/>
                <w:szCs w:val="18"/>
              </w:rPr>
              <w:t>a*3分   完成比例   a≤100%</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核查完成比例：</w:t>
            </w:r>
          </w:p>
          <w:p>
            <w:pPr>
              <w:rPr>
                <w:rFonts w:hint="eastAsia" w:ascii="Times New Roman" w:hAnsi="Times New Roman" w:eastAsia="宋体" w:cs="宋体"/>
                <w:sz w:val="18"/>
                <w:szCs w:val="18"/>
              </w:rPr>
            </w:pPr>
            <w:r>
              <w:rPr>
                <w:rFonts w:hint="eastAsia" w:ascii="Times New Roman" w:hAnsi="Times New Roman" w:eastAsia="宋体" w:cs="宋体"/>
                <w:sz w:val="18"/>
                <w:szCs w:val="18"/>
              </w:rPr>
              <w:t>a=具备能力个数/筹建任务书计划数</w:t>
            </w:r>
          </w:p>
          <w:p>
            <w:pPr>
              <w:rPr>
                <w:rFonts w:hint="eastAsia" w:ascii="Times New Roman" w:hAnsi="Times New Roman" w:eastAsia="宋体" w:cs="宋体"/>
                <w:sz w:val="18"/>
                <w:szCs w:val="18"/>
              </w:rPr>
            </w:pPr>
            <w:r>
              <w:rPr>
                <w:rFonts w:hint="eastAsia" w:ascii="Times New Roman" w:hAnsi="Times New Roman" w:eastAsia="宋体" w:cs="宋体"/>
                <w:sz w:val="18"/>
                <w:szCs w:val="18"/>
              </w:rPr>
              <w:t>（“具备能力个数”应根据核查关键参数测量的测量报告、原始记录、测量规范等证明材料来确定。）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60"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restart"/>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2分      完成比例   a＞120%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40"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1分      完成比例   110%＜a≤120%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214"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0.5分    完成比例   100%＜a≤110%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826" w:hRule="exact"/>
          <w:jc w:val="center"/>
        </w:trPr>
        <w:tc>
          <w:tcPr>
            <w:tcW w:w="877" w:type="dxa"/>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1.5</w:t>
            </w:r>
          </w:p>
        </w:tc>
        <w:tc>
          <w:tcPr>
            <w:tcW w:w="4565" w:type="dxa"/>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b/>
                <w:sz w:val="18"/>
                <w:szCs w:val="18"/>
              </w:rPr>
              <w:t>全产业链/产品全寿命周期计量测试服务能力</w:t>
            </w:r>
          </w:p>
        </w:tc>
        <w:tc>
          <w:tcPr>
            <w:tcW w:w="708" w:type="dxa"/>
            <w:gridSpan w:val="2"/>
            <w:noWrap w:val="0"/>
            <w:vAlign w:val="center"/>
          </w:tcPr>
          <w:p>
            <w:pPr>
              <w:jc w:val="center"/>
              <w:rPr>
                <w:rFonts w:hint="eastAsia" w:ascii="Times New Roman" w:hAnsi="Times New Roman" w:eastAsia="宋体" w:cs="宋体"/>
                <w:sz w:val="18"/>
                <w:szCs w:val="18"/>
                <w:shd w:val="clear" w:color="FFFFFF" w:fill="D9D9D9"/>
              </w:rPr>
            </w:pPr>
            <w:r>
              <w:rPr>
                <w:rFonts w:hint="eastAsia" w:ascii="Times New Roman" w:hAnsi="Times New Roman" w:eastAsia="宋体" w:cs="宋体"/>
                <w:sz w:val="18"/>
                <w:szCs w:val="18"/>
              </w:rPr>
              <w:t>5</w:t>
            </w:r>
          </w:p>
        </w:tc>
        <w:tc>
          <w:tcPr>
            <w:tcW w:w="709" w:type="dxa"/>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89"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1.5.1</w:t>
            </w:r>
          </w:p>
        </w:tc>
        <w:tc>
          <w:tcPr>
            <w:tcW w:w="4565" w:type="dxa"/>
            <w:vMerge w:val="restart"/>
            <w:shd w:val="clear" w:color="auto" w:fill="auto"/>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全产业链/产品全寿命周期计量保障方案</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left="720" w:right="371" w:rightChars="116" w:hanging="720" w:hangingChars="400"/>
              <w:jc w:val="left"/>
              <w:rPr>
                <w:rFonts w:hint="eastAsia" w:ascii="Times New Roman" w:hAnsi="Times New Roman" w:eastAsia="宋体" w:cs="宋体"/>
                <w:sz w:val="18"/>
                <w:szCs w:val="18"/>
              </w:rPr>
            </w:pPr>
            <w:r>
              <w:rPr>
                <w:rFonts w:hint="eastAsia" w:ascii="Times New Roman" w:hAnsi="Times New Roman" w:eastAsia="宋体" w:cs="宋体"/>
                <w:sz w:val="18"/>
                <w:szCs w:val="18"/>
              </w:rPr>
              <w:t>2分    有覆盖全产业链/产品全寿命周期计量保障方案或计量工作计划</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全产业链包括原材料到终端产品制造的各生产部门的完整链条。</w:t>
            </w:r>
          </w:p>
          <w:p>
            <w:pPr>
              <w:rPr>
                <w:rFonts w:hint="eastAsia" w:ascii="Times New Roman" w:hAnsi="Times New Roman" w:eastAsia="宋体" w:cs="宋体"/>
                <w:sz w:val="18"/>
                <w:szCs w:val="18"/>
              </w:rPr>
            </w:pPr>
            <w:r>
              <w:rPr>
                <w:rFonts w:hint="eastAsia" w:ascii="Times New Roman" w:hAnsi="Times New Roman" w:eastAsia="宋体" w:cs="宋体"/>
                <w:sz w:val="18"/>
                <w:szCs w:val="18"/>
              </w:rPr>
              <w:t>产品全寿命周期包括设计、制造、试验、使用维护等环节。</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核查计量保障方案、工作计划（或实施指南）等。</w:t>
            </w: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936"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540" w:right="371" w:rightChars="116" w:hanging="540" w:hangingChars="300"/>
              <w:rPr>
                <w:rFonts w:hint="eastAsia" w:ascii="Times New Roman" w:hAnsi="Times New Roman" w:eastAsia="宋体" w:cs="宋体"/>
                <w:sz w:val="18"/>
                <w:szCs w:val="18"/>
              </w:rPr>
            </w:pPr>
            <w:r>
              <w:rPr>
                <w:rFonts w:hint="eastAsia" w:ascii="Times New Roman" w:hAnsi="Times New Roman" w:eastAsia="宋体" w:cs="宋体"/>
                <w:sz w:val="18"/>
                <w:szCs w:val="18"/>
              </w:rPr>
              <w:t>1分   有全产业链/产品全寿命周期计量保障方案或计量工作计划，但未覆盖全部环节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27"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right="371" w:rightChars="116"/>
              <w:rPr>
                <w:rFonts w:hint="eastAsia" w:ascii="Times New Roman" w:hAnsi="Times New Roman" w:eastAsia="宋体" w:cs="宋体"/>
                <w:sz w:val="18"/>
                <w:szCs w:val="18"/>
              </w:rPr>
            </w:pPr>
            <w:r>
              <w:rPr>
                <w:rFonts w:hint="eastAsia" w:ascii="Times New Roman" w:hAnsi="Times New Roman" w:eastAsia="宋体" w:cs="宋体"/>
                <w:sz w:val="18"/>
                <w:szCs w:val="18"/>
              </w:rPr>
              <w:t>0分    未达到上述要求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21"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1.5.2</w:t>
            </w:r>
          </w:p>
        </w:tc>
        <w:tc>
          <w:tcPr>
            <w:tcW w:w="4565" w:type="dxa"/>
            <w:vMerge w:val="restart"/>
            <w:shd w:val="clear" w:color="auto" w:fill="auto"/>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全产业链/产品全寿命周期计量测试服务效果</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right="371" w:rightChars="116"/>
              <w:rPr>
                <w:rFonts w:hint="eastAsia" w:ascii="Times New Roman" w:hAnsi="Times New Roman" w:eastAsia="宋体" w:cs="宋体"/>
                <w:sz w:val="18"/>
                <w:szCs w:val="18"/>
              </w:rPr>
            </w:pPr>
            <w:r>
              <w:rPr>
                <w:rFonts w:hint="eastAsia" w:ascii="Times New Roman" w:hAnsi="Times New Roman" w:eastAsia="宋体" w:cs="宋体"/>
                <w:sz w:val="18"/>
                <w:szCs w:val="18"/>
              </w:rPr>
              <w:t>3分      5项以上</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核查案例项数。具有以下特征的案例：利用产业计量技术，解决其产业技术难题，创造社会或经济效益，显著增强产业计量的社会影响力。</w:t>
            </w:r>
          </w:p>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18"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right="371" w:rightChars="116"/>
              <w:rPr>
                <w:rFonts w:hint="eastAsia" w:ascii="Times New Roman" w:hAnsi="Times New Roman" w:eastAsia="宋体" w:cs="宋体"/>
                <w:sz w:val="18"/>
                <w:szCs w:val="18"/>
              </w:rPr>
            </w:pPr>
            <w:r>
              <w:rPr>
                <w:rFonts w:hint="eastAsia" w:ascii="Times New Roman" w:hAnsi="Times New Roman" w:eastAsia="宋体" w:cs="宋体"/>
                <w:sz w:val="18"/>
                <w:szCs w:val="18"/>
              </w:rPr>
              <w:t>2分      有3-4项</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96"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right="371" w:rightChars="116"/>
              <w:rPr>
                <w:rFonts w:hint="eastAsia" w:ascii="Times New Roman" w:hAnsi="Times New Roman" w:eastAsia="宋体" w:cs="宋体"/>
                <w:sz w:val="18"/>
                <w:szCs w:val="18"/>
              </w:rPr>
            </w:pPr>
            <w:r>
              <w:rPr>
                <w:rFonts w:hint="eastAsia" w:ascii="Times New Roman" w:hAnsi="Times New Roman" w:eastAsia="宋体" w:cs="宋体"/>
                <w:sz w:val="18"/>
                <w:szCs w:val="18"/>
              </w:rPr>
              <w:t>1分      有1～2项</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59"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right="371" w:rightChars="116"/>
              <w:rPr>
                <w:rFonts w:hint="eastAsia" w:ascii="Times New Roman" w:hAnsi="Times New Roman" w:eastAsia="宋体" w:cs="宋体"/>
                <w:sz w:val="18"/>
                <w:szCs w:val="18"/>
              </w:rPr>
            </w:pPr>
            <w:r>
              <w:rPr>
                <w:rFonts w:hint="eastAsia" w:ascii="Times New Roman" w:hAnsi="Times New Roman" w:eastAsia="宋体" w:cs="宋体"/>
                <w:sz w:val="18"/>
                <w:szCs w:val="18"/>
              </w:rPr>
              <w:t>0分      0项</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51"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restart"/>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1分  服务案例涵盖全产业链 </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核查案例覆盖范围。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03"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0分  服务案例未涵盖全产业链 </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27"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restart"/>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1分  服务案例涵盖产品全寿命周期</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核查案例覆盖范围。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919"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0分  服务案例未涵盖产品全寿命周期</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27"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1.6</w:t>
            </w:r>
          </w:p>
        </w:tc>
        <w:tc>
          <w:tcPr>
            <w:tcW w:w="4565" w:type="dxa"/>
            <w:noWrap w:val="0"/>
            <w:vAlign w:val="center"/>
          </w:tcPr>
          <w:p>
            <w:pPr>
              <w:rPr>
                <w:rFonts w:hint="eastAsia" w:ascii="Times New Roman" w:hAnsi="Times New Roman" w:eastAsia="宋体" w:cs="宋体"/>
                <w:b/>
                <w:sz w:val="18"/>
                <w:szCs w:val="18"/>
              </w:rPr>
            </w:pPr>
            <w:r>
              <w:rPr>
                <w:rFonts w:hint="eastAsia" w:ascii="Times New Roman" w:hAnsi="Times New Roman" w:eastAsia="宋体" w:cs="宋体"/>
                <w:b/>
                <w:sz w:val="18"/>
                <w:szCs w:val="18"/>
              </w:rPr>
              <w:t>技术能力现场验证</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709" w:type="dxa"/>
            <w:noWrap w:val="0"/>
            <w:vAlign w:val="center"/>
          </w:tcPr>
          <w:p>
            <w:pPr>
              <w:jc w:val="center"/>
              <w:rPr>
                <w:rFonts w:hint="eastAsia" w:ascii="Times New Roman" w:hAnsi="Times New Roman" w:eastAsia="宋体" w:cs="宋体"/>
                <w:sz w:val="18"/>
                <w:szCs w:val="18"/>
              </w:rPr>
            </w:pP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894"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1.6.1</w:t>
            </w:r>
          </w:p>
        </w:tc>
        <w:tc>
          <w:tcPr>
            <w:tcW w:w="4565" w:type="dxa"/>
            <w:vMerge w:val="restart"/>
            <w:shd w:val="clear" w:color="auto" w:fill="auto"/>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color w:val="000000"/>
                <w:sz w:val="18"/>
                <w:szCs w:val="18"/>
              </w:rPr>
              <w:t>主要验证专业技术人员的校准和关键参数测量技术能力，在校准项目和关键参数测量项目中，分别抽取一定比例的项目，进行人员技术能力验证。</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900" w:right="371" w:rightChars="116" w:hanging="900" w:hangingChars="500"/>
              <w:rPr>
                <w:rFonts w:hint="eastAsia" w:ascii="Times New Roman" w:hAnsi="Times New Roman" w:eastAsia="宋体" w:cs="宋体"/>
                <w:sz w:val="18"/>
                <w:szCs w:val="18"/>
              </w:rPr>
            </w:pPr>
            <w:r>
              <w:rPr>
                <w:rFonts w:hint="eastAsia" w:ascii="Times New Roman" w:hAnsi="Times New Roman" w:eastAsia="宋体" w:cs="宋体"/>
                <w:sz w:val="18"/>
                <w:szCs w:val="18"/>
              </w:rPr>
              <w:t>3分      专业技术人员能正确、熟练地完成校准和测量项目</w:t>
            </w:r>
          </w:p>
        </w:tc>
        <w:tc>
          <w:tcPr>
            <w:tcW w:w="3238" w:type="dxa"/>
            <w:vMerge w:val="restart"/>
            <w:noWrap w:val="0"/>
            <w:vAlign w:val="center"/>
          </w:tcPr>
          <w:p>
            <w:pPr>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依据《筹建任务书》“校准项目能力表”和“关键参数测量项目能力表”提供的项目，分别抽取15%的项目，进行人员技术能力验证。</w:t>
            </w:r>
          </w:p>
          <w:p>
            <w:pPr>
              <w:rPr>
                <w:rFonts w:hint="eastAsia" w:ascii="Times New Roman" w:hAnsi="Times New Roman" w:eastAsia="宋体" w:cs="宋体"/>
                <w:sz w:val="18"/>
                <w:szCs w:val="18"/>
              </w:rPr>
            </w:pPr>
            <w:r>
              <w:rPr>
                <w:rFonts w:hint="eastAsia" w:ascii="Times New Roman" w:hAnsi="Times New Roman" w:eastAsia="宋体" w:cs="宋体"/>
                <w:color w:val="000000"/>
                <w:sz w:val="18"/>
                <w:szCs w:val="18"/>
              </w:rPr>
              <w:t>核查人员操作能力、原始记录、校准和测量报告等。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94"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color w:val="000000"/>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900" w:right="371" w:rightChars="116" w:hanging="900" w:hangingChars="500"/>
              <w:rPr>
                <w:rFonts w:hint="eastAsia" w:ascii="Times New Roman" w:hAnsi="Times New Roman" w:eastAsia="宋体" w:cs="宋体"/>
                <w:sz w:val="18"/>
                <w:szCs w:val="18"/>
              </w:rPr>
            </w:pPr>
            <w:r>
              <w:rPr>
                <w:rFonts w:hint="eastAsia" w:ascii="Times New Roman" w:hAnsi="Times New Roman" w:eastAsia="宋体" w:cs="宋体"/>
                <w:sz w:val="18"/>
                <w:szCs w:val="18"/>
              </w:rPr>
              <w:t>1～2分   专业技术人员基本能正确、熟练地完成校准和测量项目</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94"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color w:val="000000"/>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900" w:right="371" w:rightChars="116" w:hanging="900" w:hangingChars="500"/>
              <w:rPr>
                <w:rFonts w:hint="eastAsia" w:ascii="Times New Roman" w:hAnsi="Times New Roman" w:eastAsia="宋体" w:cs="宋体"/>
                <w:sz w:val="18"/>
                <w:szCs w:val="18"/>
              </w:rPr>
            </w:pPr>
            <w:r>
              <w:rPr>
                <w:rFonts w:hint="eastAsia" w:ascii="Times New Roman" w:hAnsi="Times New Roman" w:eastAsia="宋体" w:cs="宋体"/>
                <w:sz w:val="18"/>
                <w:szCs w:val="18"/>
              </w:rPr>
              <w:t>0分      专业技术人员不能正确、熟练地完成校准和测量项目</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40" w:hRule="atLeast"/>
          <w:jc w:val="center"/>
        </w:trPr>
        <w:tc>
          <w:tcPr>
            <w:tcW w:w="5442" w:type="dxa"/>
            <w:gridSpan w:val="2"/>
            <w:shd w:val="clear" w:color="auto" w:fill="E0E0E0"/>
            <w:noWrap w:val="0"/>
            <w:vAlign w:val="center"/>
          </w:tcPr>
          <w:p>
            <w:pPr>
              <w:jc w:val="center"/>
              <w:rPr>
                <w:rFonts w:hint="eastAsia" w:ascii="Times New Roman" w:hAnsi="Times New Roman" w:eastAsia="宋体" w:cs="宋体"/>
                <w:b/>
                <w:bCs/>
                <w:sz w:val="18"/>
                <w:szCs w:val="18"/>
              </w:rPr>
            </w:pPr>
            <w:r>
              <w:rPr>
                <w:rFonts w:hint="eastAsia" w:ascii="Times New Roman" w:hAnsi="Times New Roman" w:eastAsia="宋体" w:cs="宋体"/>
                <w:b/>
                <w:bCs/>
                <w:sz w:val="18"/>
                <w:szCs w:val="18"/>
              </w:rPr>
              <w:t>第二条 计量科技创新能力与成果</w:t>
            </w:r>
          </w:p>
        </w:tc>
        <w:tc>
          <w:tcPr>
            <w:tcW w:w="699" w:type="dxa"/>
            <w:shd w:val="clear" w:color="auto" w:fill="E0E0E0"/>
            <w:noWrap w:val="0"/>
            <w:vAlign w:val="center"/>
          </w:tcPr>
          <w:p>
            <w:pPr>
              <w:jc w:val="center"/>
              <w:rPr>
                <w:rFonts w:hint="eastAsia" w:ascii="Times New Roman" w:hAnsi="Times New Roman" w:eastAsia="宋体" w:cs="宋体"/>
                <w:b/>
                <w:bCs/>
                <w:sz w:val="18"/>
                <w:szCs w:val="18"/>
              </w:rPr>
            </w:pPr>
            <w:r>
              <w:rPr>
                <w:rFonts w:hint="eastAsia" w:ascii="Times New Roman" w:hAnsi="Times New Roman" w:eastAsia="宋体" w:cs="宋体"/>
                <w:b/>
                <w:bCs/>
                <w:sz w:val="18"/>
                <w:szCs w:val="18"/>
              </w:rPr>
              <w:t>25</w:t>
            </w:r>
          </w:p>
        </w:tc>
        <w:tc>
          <w:tcPr>
            <w:tcW w:w="727" w:type="dxa"/>
            <w:gridSpan w:val="3"/>
            <w:shd w:val="clear" w:color="auto" w:fill="E0E0E0"/>
            <w:noWrap w:val="0"/>
            <w:vAlign w:val="center"/>
          </w:tcPr>
          <w:p>
            <w:pPr>
              <w:jc w:val="center"/>
              <w:rPr>
                <w:rFonts w:hint="eastAsia" w:ascii="Times New Roman" w:hAnsi="Times New Roman" w:eastAsia="宋体" w:cs="宋体"/>
                <w:b/>
                <w:bCs/>
                <w:sz w:val="18"/>
                <w:szCs w:val="18"/>
              </w:rPr>
            </w:pPr>
            <w:r>
              <w:rPr>
                <w:rFonts w:hint="eastAsia" w:ascii="Times New Roman" w:hAnsi="Times New Roman" w:eastAsia="宋体" w:cs="宋体"/>
                <w:b/>
                <w:bCs/>
                <w:sz w:val="18"/>
                <w:szCs w:val="18"/>
              </w:rPr>
              <w:t>10</w:t>
            </w:r>
          </w:p>
        </w:tc>
        <w:tc>
          <w:tcPr>
            <w:tcW w:w="868" w:type="dxa"/>
            <w:shd w:val="clear" w:color="auto" w:fill="E0E0E0"/>
            <w:noWrap w:val="0"/>
            <w:vAlign w:val="center"/>
          </w:tcPr>
          <w:p>
            <w:pPr>
              <w:jc w:val="center"/>
              <w:rPr>
                <w:rFonts w:hint="eastAsia" w:ascii="Times New Roman" w:hAnsi="Times New Roman" w:eastAsia="宋体" w:cs="宋体"/>
                <w:b/>
                <w:bCs/>
                <w:sz w:val="18"/>
                <w:szCs w:val="18"/>
              </w:rPr>
            </w:pPr>
          </w:p>
        </w:tc>
        <w:tc>
          <w:tcPr>
            <w:tcW w:w="7892" w:type="dxa"/>
            <w:gridSpan w:val="2"/>
            <w:shd w:val="clear" w:color="auto" w:fill="E0E0E0"/>
            <w:noWrap w:val="0"/>
            <w:vAlign w:val="center"/>
          </w:tcPr>
          <w:p>
            <w:pPr>
              <w:ind w:right="371" w:rightChars="116"/>
              <w:jc w:val="left"/>
              <w:rPr>
                <w:rFonts w:hint="eastAsia" w:ascii="Times New Roman" w:hAnsi="Times New Roman"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51" w:hRule="atLeast"/>
          <w:jc w:val="center"/>
        </w:trPr>
        <w:tc>
          <w:tcPr>
            <w:tcW w:w="877" w:type="dxa"/>
            <w:shd w:val="clear" w:color="auto" w:fill="FFFFFF"/>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2.1</w:t>
            </w:r>
          </w:p>
        </w:tc>
        <w:tc>
          <w:tcPr>
            <w:tcW w:w="4565" w:type="dxa"/>
            <w:tcBorders>
              <w:bottom w:val="single" w:color="auto" w:sz="4" w:space="0"/>
            </w:tcBorders>
            <w:shd w:val="clear" w:color="auto" w:fill="FFFFFF"/>
            <w:noWrap w:val="0"/>
            <w:vAlign w:val="center"/>
          </w:tcPr>
          <w:p>
            <w:pPr>
              <w:jc w:val="left"/>
              <w:rPr>
                <w:rFonts w:hint="eastAsia" w:ascii="Times New Roman" w:hAnsi="Times New Roman" w:eastAsia="宋体" w:cs="宋体"/>
                <w:b/>
                <w:bCs/>
                <w:sz w:val="18"/>
                <w:szCs w:val="18"/>
              </w:rPr>
            </w:pPr>
            <w:r>
              <w:rPr>
                <w:rFonts w:hint="eastAsia" w:ascii="Times New Roman" w:hAnsi="Times New Roman" w:eastAsia="宋体" w:cs="宋体"/>
                <w:b/>
                <w:sz w:val="18"/>
                <w:szCs w:val="18"/>
              </w:rPr>
              <w:t xml:space="preserve">测量方法研究与创新能力     </w:t>
            </w:r>
          </w:p>
        </w:tc>
        <w:tc>
          <w:tcPr>
            <w:tcW w:w="708" w:type="dxa"/>
            <w:gridSpan w:val="2"/>
            <w:shd w:val="clear" w:color="auto" w:fill="FFFFFF"/>
            <w:noWrap w:val="0"/>
            <w:vAlign w:val="center"/>
          </w:tcPr>
          <w:p>
            <w:pPr>
              <w:jc w:val="center"/>
              <w:rPr>
                <w:rFonts w:hint="eastAsia" w:ascii="Times New Roman" w:hAnsi="Times New Roman" w:eastAsia="宋体" w:cs="宋体"/>
                <w:bCs/>
                <w:sz w:val="18"/>
                <w:szCs w:val="18"/>
              </w:rPr>
            </w:pPr>
            <w:r>
              <w:rPr>
                <w:rFonts w:hint="eastAsia" w:ascii="Times New Roman" w:hAnsi="Times New Roman" w:eastAsia="宋体" w:cs="宋体"/>
                <w:bCs/>
                <w:sz w:val="18"/>
                <w:szCs w:val="18"/>
              </w:rPr>
              <w:t>6</w:t>
            </w:r>
          </w:p>
        </w:tc>
        <w:tc>
          <w:tcPr>
            <w:tcW w:w="709" w:type="dxa"/>
            <w:shd w:val="clear" w:color="auto" w:fill="FFFFFF"/>
            <w:noWrap w:val="0"/>
            <w:vAlign w:val="center"/>
          </w:tcPr>
          <w:p>
            <w:pPr>
              <w:jc w:val="center"/>
              <w:rPr>
                <w:rFonts w:hint="eastAsia" w:ascii="Times New Roman" w:hAnsi="Times New Roman" w:eastAsia="宋体" w:cs="宋体"/>
                <w:bCs/>
                <w:sz w:val="18"/>
                <w:szCs w:val="18"/>
              </w:rPr>
            </w:pPr>
            <w:r>
              <w:rPr>
                <w:rFonts w:hint="eastAsia" w:ascii="Times New Roman" w:hAnsi="Times New Roman" w:eastAsia="宋体" w:cs="宋体"/>
                <w:bCs/>
                <w:sz w:val="18"/>
                <w:szCs w:val="18"/>
              </w:rPr>
              <w:t>2</w:t>
            </w:r>
          </w:p>
        </w:tc>
        <w:tc>
          <w:tcPr>
            <w:tcW w:w="877" w:type="dxa"/>
            <w:gridSpan w:val="2"/>
            <w:shd w:val="clear" w:color="auto" w:fill="FFFFFF"/>
            <w:noWrap w:val="0"/>
            <w:vAlign w:val="center"/>
          </w:tcPr>
          <w:p>
            <w:pPr>
              <w:jc w:val="center"/>
              <w:rPr>
                <w:rFonts w:hint="eastAsia" w:ascii="Times New Roman" w:hAnsi="Times New Roman" w:eastAsia="宋体" w:cs="宋体"/>
                <w:bCs/>
                <w:sz w:val="18"/>
                <w:szCs w:val="18"/>
              </w:rPr>
            </w:pPr>
          </w:p>
        </w:tc>
        <w:tc>
          <w:tcPr>
            <w:tcW w:w="7892" w:type="dxa"/>
            <w:gridSpan w:val="2"/>
            <w:shd w:val="clear" w:color="auto" w:fill="FFFFFF"/>
            <w:noWrap w:val="0"/>
            <w:vAlign w:val="center"/>
          </w:tcPr>
          <w:p>
            <w:pPr>
              <w:ind w:right="371" w:rightChars="116"/>
              <w:jc w:val="left"/>
              <w:rPr>
                <w:rFonts w:hint="eastAsia" w:ascii="Times New Roman" w:hAnsi="Times New Roman"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01" w:hRule="exact"/>
          <w:jc w:val="center"/>
        </w:trPr>
        <w:tc>
          <w:tcPr>
            <w:tcW w:w="877" w:type="dxa"/>
            <w:vMerge w:val="restart"/>
            <w:shd w:val="clear" w:color="auto" w:fill="FFFFFF"/>
            <w:noWrap w:val="0"/>
            <w:vAlign w:val="center"/>
          </w:tcPr>
          <w:p>
            <w:pPr>
              <w:snapToGrid w:val="0"/>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2.1.1</w:t>
            </w:r>
          </w:p>
        </w:tc>
        <w:tc>
          <w:tcPr>
            <w:tcW w:w="4565" w:type="dxa"/>
            <w:vMerge w:val="restart"/>
            <w:tcBorders>
              <w:bottom w:val="single" w:color="auto" w:sz="4" w:space="0"/>
            </w:tcBorders>
            <w:shd w:val="clear" w:color="auto" w:fill="FFFFFF"/>
            <w:noWrap w:val="0"/>
            <w:vAlign w:val="center"/>
          </w:tcPr>
          <w:p>
            <w:pPr>
              <w:jc w:val="left"/>
              <w:rPr>
                <w:rFonts w:hint="eastAsia" w:ascii="Times New Roman" w:hAnsi="Times New Roman" w:eastAsia="宋体" w:cs="宋体"/>
                <w:sz w:val="18"/>
                <w:szCs w:val="18"/>
              </w:rPr>
            </w:pPr>
            <w:r>
              <w:rPr>
                <w:rFonts w:hint="eastAsia" w:ascii="Times New Roman" w:hAnsi="Times New Roman" w:eastAsia="宋体" w:cs="宋体"/>
                <w:sz w:val="18"/>
                <w:szCs w:val="18"/>
              </w:rPr>
              <w:t>测量方法重点研究领域与创新能力发展路线</w:t>
            </w:r>
          </w:p>
        </w:tc>
        <w:tc>
          <w:tcPr>
            <w:tcW w:w="708" w:type="dxa"/>
            <w:gridSpan w:val="2"/>
            <w:vMerge w:val="restart"/>
            <w:shd w:val="clear" w:color="auto" w:fill="FFFFFF"/>
            <w:noWrap w:val="0"/>
            <w:vAlign w:val="center"/>
          </w:tcPr>
          <w:p>
            <w:pPr>
              <w:snapToGrid w:val="0"/>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877" w:type="dxa"/>
            <w:gridSpan w:val="2"/>
            <w:vMerge w:val="restart"/>
            <w:shd w:val="clear" w:color="auto" w:fill="FFFFFF"/>
            <w:noWrap w:val="0"/>
            <w:vAlign w:val="center"/>
          </w:tcPr>
          <w:p>
            <w:pPr>
              <w:snapToGrid w:val="0"/>
              <w:jc w:val="center"/>
              <w:rPr>
                <w:rFonts w:hint="eastAsia" w:ascii="Times New Roman" w:hAnsi="Times New Roman" w:eastAsia="宋体" w:cs="宋体"/>
                <w:sz w:val="18"/>
                <w:szCs w:val="18"/>
              </w:rPr>
            </w:pPr>
          </w:p>
        </w:tc>
        <w:tc>
          <w:tcPr>
            <w:tcW w:w="4654" w:type="dxa"/>
            <w:tcBorders>
              <w:bottom w:val="single" w:color="auto" w:sz="4" w:space="0"/>
            </w:tcBorders>
            <w:shd w:val="clear" w:color="auto" w:fill="FFFFFF"/>
            <w:noWrap w:val="0"/>
            <w:vAlign w:val="center"/>
          </w:tcPr>
          <w:p>
            <w:pPr>
              <w:snapToGrid w:val="0"/>
              <w:ind w:left="880" w:leftChars="50" w:right="371" w:rightChars="116" w:hanging="720" w:hangingChars="400"/>
              <w:jc w:val="left"/>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1分    有明确的重点研究领域和清晰的发展路线</w:t>
            </w:r>
          </w:p>
        </w:tc>
        <w:tc>
          <w:tcPr>
            <w:tcW w:w="3238" w:type="dxa"/>
            <w:vMerge w:val="restart"/>
            <w:shd w:val="clear" w:color="auto" w:fill="FFFFFF"/>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核查重点研究领域与创新能力发展路线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67" w:hRule="exact"/>
          <w:jc w:val="center"/>
        </w:trPr>
        <w:tc>
          <w:tcPr>
            <w:tcW w:w="877" w:type="dxa"/>
            <w:vMerge w:val="continue"/>
            <w:shd w:val="clear" w:color="auto" w:fill="FFFFFF"/>
            <w:noWrap w:val="0"/>
            <w:vAlign w:val="center"/>
          </w:tcPr>
          <w:p>
            <w:pPr>
              <w:ind w:right="26"/>
              <w:jc w:val="center"/>
              <w:outlineLvl w:val="0"/>
              <w:rPr>
                <w:rFonts w:hint="eastAsia" w:ascii="Times New Roman" w:hAnsi="Times New Roman" w:eastAsia="宋体" w:cs="宋体"/>
                <w:b/>
                <w:sz w:val="18"/>
                <w:szCs w:val="18"/>
              </w:rPr>
            </w:pPr>
          </w:p>
        </w:tc>
        <w:tc>
          <w:tcPr>
            <w:tcW w:w="4565" w:type="dxa"/>
            <w:vMerge w:val="continue"/>
            <w:tcBorders>
              <w:bottom w:val="single" w:color="auto" w:sz="4" w:space="0"/>
            </w:tcBorders>
            <w:shd w:val="clear" w:color="auto" w:fill="FFFFFF"/>
            <w:noWrap w:val="0"/>
            <w:vAlign w:val="center"/>
          </w:tcPr>
          <w:p>
            <w:pPr>
              <w:jc w:val="left"/>
              <w:rPr>
                <w:rFonts w:hint="eastAsia" w:ascii="Times New Roman" w:hAnsi="Times New Roman" w:eastAsia="宋体" w:cs="宋体"/>
                <w:b/>
                <w:sz w:val="18"/>
                <w:szCs w:val="18"/>
              </w:rPr>
            </w:pPr>
          </w:p>
        </w:tc>
        <w:tc>
          <w:tcPr>
            <w:tcW w:w="708" w:type="dxa"/>
            <w:gridSpan w:val="2"/>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877" w:type="dxa"/>
            <w:gridSpan w:val="2"/>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c>
          <w:tcPr>
            <w:tcW w:w="4654" w:type="dxa"/>
            <w:tcBorders>
              <w:bottom w:val="single" w:color="auto" w:sz="4" w:space="0"/>
            </w:tcBorders>
            <w:shd w:val="clear" w:color="auto" w:fill="FFFFFF"/>
            <w:noWrap w:val="0"/>
            <w:vAlign w:val="center"/>
          </w:tcPr>
          <w:p>
            <w:pPr>
              <w:snapToGrid w:val="0"/>
              <w:ind w:left="880" w:leftChars="50" w:right="371" w:rightChars="116" w:hanging="720" w:hangingChars="400"/>
              <w:jc w:val="left"/>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 xml:space="preserve">0分    </w:t>
            </w:r>
            <w:r>
              <w:rPr>
                <w:rFonts w:hint="eastAsia" w:ascii="Times New Roman" w:hAnsi="Times New Roman" w:eastAsia="宋体" w:cs="宋体"/>
                <w:sz w:val="18"/>
                <w:szCs w:val="18"/>
              </w:rPr>
              <w:t>未达到上述要求</w:t>
            </w:r>
          </w:p>
        </w:tc>
        <w:tc>
          <w:tcPr>
            <w:tcW w:w="3238" w:type="dxa"/>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91" w:hRule="exact"/>
          <w:jc w:val="center"/>
        </w:trPr>
        <w:tc>
          <w:tcPr>
            <w:tcW w:w="877" w:type="dxa"/>
            <w:vMerge w:val="restart"/>
            <w:shd w:val="clear" w:color="auto" w:fill="FFFFFF"/>
            <w:noWrap w:val="0"/>
            <w:vAlign w:val="center"/>
          </w:tcPr>
          <w:p>
            <w:pPr>
              <w:snapToGrid w:val="0"/>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sz w:val="18"/>
                <w:szCs w:val="18"/>
              </w:rPr>
              <w:t>2.1.2</w:t>
            </w:r>
          </w:p>
        </w:tc>
        <w:tc>
          <w:tcPr>
            <w:tcW w:w="4565" w:type="dxa"/>
            <w:vMerge w:val="restart"/>
            <w:shd w:val="clear" w:color="auto" w:fill="FFFFFF"/>
            <w:noWrap w:val="0"/>
            <w:vAlign w:val="center"/>
          </w:tcPr>
          <w:p>
            <w:pPr>
              <w:jc w:val="left"/>
              <w:rPr>
                <w:rFonts w:hint="eastAsia" w:ascii="Times New Roman" w:hAnsi="Times New Roman" w:eastAsia="宋体" w:cs="宋体"/>
                <w:b/>
                <w:sz w:val="18"/>
                <w:szCs w:val="18"/>
              </w:rPr>
            </w:pPr>
            <w:r>
              <w:rPr>
                <w:rFonts w:hint="eastAsia" w:ascii="Times New Roman" w:hAnsi="Times New Roman" w:eastAsia="宋体" w:cs="宋体"/>
                <w:sz w:val="18"/>
                <w:szCs w:val="18"/>
              </w:rPr>
              <w:t>测量方法研究项目计划</w:t>
            </w:r>
          </w:p>
        </w:tc>
        <w:tc>
          <w:tcPr>
            <w:tcW w:w="708" w:type="dxa"/>
            <w:gridSpan w:val="2"/>
            <w:vMerge w:val="restart"/>
            <w:shd w:val="clear" w:color="auto" w:fill="FFFFFF"/>
            <w:noWrap w:val="0"/>
            <w:vAlign w:val="center"/>
          </w:tcPr>
          <w:p>
            <w:pPr>
              <w:snapToGrid w:val="0"/>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877" w:type="dxa"/>
            <w:gridSpan w:val="2"/>
            <w:vMerge w:val="restart"/>
            <w:shd w:val="clear" w:color="auto" w:fill="FFFFFF"/>
            <w:noWrap w:val="0"/>
            <w:vAlign w:val="center"/>
          </w:tcPr>
          <w:p>
            <w:pPr>
              <w:snapToGrid w:val="0"/>
              <w:jc w:val="center"/>
              <w:rPr>
                <w:rFonts w:hint="eastAsia" w:ascii="Times New Roman" w:hAnsi="Times New Roman" w:eastAsia="宋体" w:cs="宋体"/>
                <w:sz w:val="18"/>
                <w:szCs w:val="18"/>
              </w:rPr>
            </w:pPr>
          </w:p>
        </w:tc>
        <w:tc>
          <w:tcPr>
            <w:tcW w:w="4654" w:type="dxa"/>
            <w:tcBorders>
              <w:top w:val="single" w:color="auto" w:sz="4" w:space="0"/>
            </w:tcBorders>
            <w:shd w:val="clear" w:color="auto" w:fill="FFFFFF"/>
            <w:noWrap w:val="0"/>
            <w:vAlign w:val="center"/>
          </w:tcPr>
          <w:p>
            <w:pPr>
              <w:snapToGrid w:val="0"/>
              <w:ind w:left="880" w:leftChars="50" w:right="371" w:rightChars="116" w:hanging="720" w:hangingChars="400"/>
              <w:jc w:val="left"/>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1</w:t>
            </w:r>
            <w:r>
              <w:rPr>
                <w:rFonts w:hint="eastAsia" w:ascii="Times New Roman" w:hAnsi="Times New Roman" w:eastAsia="宋体" w:cs="宋体"/>
                <w:sz w:val="18"/>
                <w:szCs w:val="18"/>
              </w:rPr>
              <w:t>分    有明确的测量方法研究项目计划，并按项目时间节点实施</w:t>
            </w:r>
          </w:p>
        </w:tc>
        <w:tc>
          <w:tcPr>
            <w:tcW w:w="3238" w:type="dxa"/>
            <w:vMerge w:val="restart"/>
            <w:shd w:val="clear" w:color="auto" w:fill="FFFFFF"/>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与产业相关的测量方法研究项目，包括完成项目和在研项目。</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核查测量方法研究项目计划。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39" w:hRule="exact"/>
          <w:jc w:val="center"/>
        </w:trPr>
        <w:tc>
          <w:tcPr>
            <w:tcW w:w="877" w:type="dxa"/>
            <w:vMerge w:val="continue"/>
            <w:shd w:val="clear" w:color="auto" w:fill="FFFFFF"/>
            <w:noWrap w:val="0"/>
            <w:vAlign w:val="center"/>
          </w:tcPr>
          <w:p>
            <w:pPr>
              <w:ind w:right="26"/>
              <w:jc w:val="center"/>
              <w:outlineLvl w:val="0"/>
              <w:rPr>
                <w:rFonts w:hint="eastAsia" w:ascii="Times New Roman" w:hAnsi="Times New Roman" w:eastAsia="宋体" w:cs="宋体"/>
                <w:b/>
                <w:sz w:val="18"/>
                <w:szCs w:val="18"/>
              </w:rPr>
            </w:pPr>
          </w:p>
        </w:tc>
        <w:tc>
          <w:tcPr>
            <w:tcW w:w="4565" w:type="dxa"/>
            <w:vMerge w:val="continue"/>
            <w:shd w:val="clear" w:color="auto" w:fill="FFFFFF"/>
            <w:noWrap w:val="0"/>
            <w:vAlign w:val="center"/>
          </w:tcPr>
          <w:p>
            <w:pPr>
              <w:jc w:val="left"/>
              <w:rPr>
                <w:rFonts w:hint="eastAsia" w:ascii="Times New Roman" w:hAnsi="Times New Roman" w:eastAsia="宋体" w:cs="宋体"/>
                <w:b/>
                <w:sz w:val="18"/>
                <w:szCs w:val="18"/>
              </w:rPr>
            </w:pPr>
          </w:p>
        </w:tc>
        <w:tc>
          <w:tcPr>
            <w:tcW w:w="708" w:type="dxa"/>
            <w:gridSpan w:val="2"/>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877" w:type="dxa"/>
            <w:gridSpan w:val="2"/>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c>
          <w:tcPr>
            <w:tcW w:w="4654" w:type="dxa"/>
            <w:tcBorders>
              <w:top w:val="single" w:color="auto" w:sz="4" w:space="0"/>
            </w:tcBorders>
            <w:shd w:val="clear" w:color="auto" w:fill="FFFFFF"/>
            <w:noWrap w:val="0"/>
            <w:vAlign w:val="center"/>
          </w:tcPr>
          <w:p>
            <w:pPr>
              <w:snapToGrid w:val="0"/>
              <w:ind w:left="880" w:leftChars="50" w:right="371" w:rightChars="116" w:hanging="720" w:hangingChars="400"/>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0.5</w:t>
            </w:r>
            <w:r>
              <w:rPr>
                <w:rFonts w:hint="eastAsia" w:ascii="Times New Roman" w:hAnsi="Times New Roman" w:eastAsia="宋体" w:cs="宋体"/>
                <w:sz w:val="18"/>
                <w:szCs w:val="18"/>
              </w:rPr>
              <w:t>分  有明确的测量方法研究项目计划，未按项目时间节点实施</w:t>
            </w:r>
          </w:p>
        </w:tc>
        <w:tc>
          <w:tcPr>
            <w:tcW w:w="3238" w:type="dxa"/>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03" w:hRule="exact"/>
          <w:jc w:val="center"/>
        </w:trPr>
        <w:tc>
          <w:tcPr>
            <w:tcW w:w="877" w:type="dxa"/>
            <w:vMerge w:val="continue"/>
            <w:shd w:val="clear" w:color="auto" w:fill="FFFFFF"/>
            <w:noWrap w:val="0"/>
            <w:vAlign w:val="center"/>
          </w:tcPr>
          <w:p>
            <w:pPr>
              <w:ind w:right="26"/>
              <w:jc w:val="center"/>
              <w:outlineLvl w:val="0"/>
              <w:rPr>
                <w:rFonts w:hint="eastAsia" w:ascii="Times New Roman" w:hAnsi="Times New Roman" w:eastAsia="宋体" w:cs="宋体"/>
                <w:b/>
                <w:sz w:val="18"/>
                <w:szCs w:val="18"/>
              </w:rPr>
            </w:pPr>
          </w:p>
        </w:tc>
        <w:tc>
          <w:tcPr>
            <w:tcW w:w="4565" w:type="dxa"/>
            <w:vMerge w:val="continue"/>
            <w:tcBorders>
              <w:bottom w:val="single" w:color="auto" w:sz="4" w:space="0"/>
            </w:tcBorders>
            <w:shd w:val="clear" w:color="auto" w:fill="FFFFFF"/>
            <w:noWrap w:val="0"/>
            <w:vAlign w:val="center"/>
          </w:tcPr>
          <w:p>
            <w:pPr>
              <w:jc w:val="left"/>
              <w:rPr>
                <w:rFonts w:hint="eastAsia" w:ascii="Times New Roman" w:hAnsi="Times New Roman" w:eastAsia="宋体" w:cs="宋体"/>
                <w:b/>
                <w:sz w:val="18"/>
                <w:szCs w:val="18"/>
              </w:rPr>
            </w:pPr>
          </w:p>
        </w:tc>
        <w:tc>
          <w:tcPr>
            <w:tcW w:w="708" w:type="dxa"/>
            <w:gridSpan w:val="2"/>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877" w:type="dxa"/>
            <w:gridSpan w:val="2"/>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c>
          <w:tcPr>
            <w:tcW w:w="4654" w:type="dxa"/>
            <w:tcBorders>
              <w:top w:val="single" w:color="auto" w:sz="4" w:space="0"/>
            </w:tcBorders>
            <w:shd w:val="clear" w:color="auto" w:fill="FFFFFF"/>
            <w:noWrap w:val="0"/>
            <w:vAlign w:val="center"/>
          </w:tcPr>
          <w:p>
            <w:pPr>
              <w:snapToGrid w:val="0"/>
              <w:ind w:left="880" w:leftChars="50" w:right="371" w:rightChars="116" w:hanging="720" w:hangingChars="400"/>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w:t>
            </w:r>
            <w:r>
              <w:rPr>
                <w:rFonts w:hint="eastAsia" w:ascii="Times New Roman" w:hAnsi="Times New Roman" w:eastAsia="宋体" w:cs="宋体"/>
                <w:sz w:val="18"/>
                <w:szCs w:val="18"/>
              </w:rPr>
              <w:t>分    未达到上述要求</w:t>
            </w:r>
          </w:p>
        </w:tc>
        <w:tc>
          <w:tcPr>
            <w:tcW w:w="3238" w:type="dxa"/>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84" w:hRule="exact"/>
          <w:jc w:val="center"/>
        </w:trPr>
        <w:tc>
          <w:tcPr>
            <w:tcW w:w="877" w:type="dxa"/>
            <w:vMerge w:val="restart"/>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2.1.3</w:t>
            </w:r>
          </w:p>
        </w:tc>
        <w:tc>
          <w:tcPr>
            <w:tcW w:w="4565" w:type="dxa"/>
            <w:vMerge w:val="restart"/>
            <w:tcBorders>
              <w:top w:val="single" w:color="auto" w:sz="4" w:space="0"/>
            </w:tcBorders>
            <w:shd w:val="clear" w:color="auto" w:fill="auto"/>
            <w:noWrap w:val="0"/>
            <w:vAlign w:val="center"/>
          </w:tcPr>
          <w:p>
            <w:pPr>
              <w:jc w:val="left"/>
              <w:rPr>
                <w:rFonts w:hint="eastAsia" w:ascii="Times New Roman" w:hAnsi="Times New Roman" w:eastAsia="宋体" w:cs="宋体"/>
                <w:sz w:val="18"/>
                <w:szCs w:val="18"/>
              </w:rPr>
            </w:pPr>
            <w:r>
              <w:rPr>
                <w:rFonts w:hint="eastAsia" w:ascii="Times New Roman" w:hAnsi="Times New Roman" w:eastAsia="宋体" w:cs="宋体"/>
                <w:sz w:val="18"/>
                <w:szCs w:val="18"/>
              </w:rPr>
              <w:t>测量方法研究项目成果</w:t>
            </w:r>
          </w:p>
        </w:tc>
        <w:tc>
          <w:tcPr>
            <w:tcW w:w="708" w:type="dxa"/>
            <w:gridSpan w:val="2"/>
            <w:shd w:val="clear" w:color="auto" w:fill="FFFFFF"/>
            <w:noWrap w:val="0"/>
            <w:vAlign w:val="center"/>
          </w:tcPr>
          <w:p>
            <w:pPr>
              <w:snapToGrid w:val="0"/>
              <w:jc w:val="center"/>
              <w:rPr>
                <w:rFonts w:hint="eastAsia" w:ascii="Times New Roman" w:hAnsi="Times New Roman" w:eastAsia="宋体" w:cs="宋体"/>
                <w:sz w:val="18"/>
                <w:szCs w:val="18"/>
              </w:rPr>
            </w:pPr>
            <w:r>
              <w:rPr>
                <w:rFonts w:hint="eastAsia" w:ascii="Times New Roman" w:hAnsi="Times New Roman" w:eastAsia="宋体" w:cs="宋体"/>
                <w:sz w:val="18"/>
                <w:szCs w:val="18"/>
              </w:rPr>
              <w:t>4</w:t>
            </w:r>
          </w:p>
        </w:tc>
        <w:tc>
          <w:tcPr>
            <w:tcW w:w="709" w:type="dxa"/>
            <w:tcBorders>
              <w:bottom w:val="single" w:color="auto" w:sz="4" w:space="0"/>
            </w:tcBorders>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877" w:type="dxa"/>
            <w:gridSpan w:val="2"/>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z w:val="18"/>
                <w:szCs w:val="18"/>
              </w:rPr>
              <w:t>a*4分    完成比例   a≤100%</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包括完成项目和在研项目。</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核查立项报告（项目建议书或批文），项目任务书、验收报告或相关总结报告、获奖证明、成果应用证明等。</w:t>
            </w:r>
          </w:p>
          <w:p>
            <w:pPr>
              <w:rPr>
                <w:rFonts w:hint="eastAsia" w:ascii="Times New Roman" w:hAnsi="Times New Roman" w:eastAsia="宋体" w:cs="宋体"/>
                <w:sz w:val="18"/>
                <w:szCs w:val="18"/>
              </w:rPr>
            </w:pPr>
            <w:r>
              <w:rPr>
                <w:rFonts w:hint="eastAsia" w:ascii="Times New Roman" w:hAnsi="Times New Roman" w:eastAsia="宋体" w:cs="宋体"/>
                <w:sz w:val="18"/>
                <w:szCs w:val="18"/>
              </w:rPr>
              <w:t>考核完成比例：</w:t>
            </w:r>
          </w:p>
          <w:p>
            <w:pPr>
              <w:rPr>
                <w:rFonts w:hint="eastAsia" w:ascii="Times New Roman" w:hAnsi="Times New Roman" w:eastAsia="宋体" w:cs="宋体"/>
                <w:sz w:val="18"/>
                <w:szCs w:val="18"/>
              </w:rPr>
            </w:pPr>
            <w:r>
              <w:rPr>
                <w:rFonts w:hint="eastAsia" w:ascii="Times New Roman" w:hAnsi="Times New Roman" w:eastAsia="宋体" w:cs="宋体"/>
                <w:sz w:val="18"/>
                <w:szCs w:val="18"/>
              </w:rPr>
              <w:t>a= 完成项目数/ 筹建任务书计划项目数</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注：提高分值以最高等级为准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79" w:hRule="exact"/>
          <w:jc w:val="center"/>
        </w:trPr>
        <w:tc>
          <w:tcPr>
            <w:tcW w:w="877" w:type="dxa"/>
            <w:vMerge w:val="continue"/>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p>
        </w:tc>
        <w:tc>
          <w:tcPr>
            <w:tcW w:w="4565" w:type="dxa"/>
            <w:vMerge w:val="continue"/>
            <w:tcBorders>
              <w:top w:val="single" w:color="auto" w:sz="4" w:space="0"/>
            </w:tcBorders>
            <w:shd w:val="clear" w:color="auto" w:fill="auto"/>
            <w:noWrap w:val="0"/>
            <w:vAlign w:val="center"/>
          </w:tcPr>
          <w:p>
            <w:pPr>
              <w:jc w:val="left"/>
              <w:rPr>
                <w:rFonts w:hint="eastAsia" w:ascii="Times New Roman" w:hAnsi="Times New Roman" w:eastAsia="宋体" w:cs="宋体"/>
                <w:sz w:val="18"/>
                <w:szCs w:val="18"/>
              </w:rPr>
            </w:pPr>
          </w:p>
        </w:tc>
        <w:tc>
          <w:tcPr>
            <w:tcW w:w="708" w:type="dxa"/>
            <w:gridSpan w:val="2"/>
            <w:vMerge w:val="restart"/>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709" w:type="dxa"/>
            <w:vMerge w:val="restart"/>
            <w:noWrap w:val="0"/>
            <w:vAlign w:val="center"/>
          </w:tcPr>
          <w:p>
            <w:pPr>
              <w:snapToGrid w:val="0"/>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877" w:type="dxa"/>
            <w:gridSpan w:val="2"/>
            <w:vMerge w:val="restart"/>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1分    完成比例   a＞150%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42" w:hRule="exact"/>
          <w:jc w:val="center"/>
        </w:trPr>
        <w:tc>
          <w:tcPr>
            <w:tcW w:w="877" w:type="dxa"/>
            <w:vMerge w:val="continue"/>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p>
        </w:tc>
        <w:tc>
          <w:tcPr>
            <w:tcW w:w="4565" w:type="dxa"/>
            <w:vMerge w:val="continue"/>
            <w:tcBorders>
              <w:top w:val="single" w:color="auto" w:sz="4" w:space="0"/>
            </w:tcBorders>
            <w:shd w:val="clear" w:color="auto" w:fill="auto"/>
            <w:noWrap w:val="0"/>
            <w:vAlign w:val="center"/>
          </w:tcPr>
          <w:p>
            <w:pPr>
              <w:jc w:val="left"/>
              <w:rPr>
                <w:rFonts w:hint="eastAsia" w:ascii="Times New Roman" w:hAnsi="Times New Roman" w:eastAsia="宋体" w:cs="宋体"/>
                <w:sz w:val="18"/>
                <w:szCs w:val="18"/>
              </w:rPr>
            </w:pPr>
          </w:p>
        </w:tc>
        <w:tc>
          <w:tcPr>
            <w:tcW w:w="708" w:type="dxa"/>
            <w:gridSpan w:val="2"/>
            <w:vMerge w:val="continue"/>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709" w:type="dxa"/>
            <w:vMerge w:val="continue"/>
            <w:noWrap w:val="0"/>
            <w:vAlign w:val="center"/>
          </w:tcPr>
          <w:p>
            <w:pPr>
              <w:snapToGrid w:val="0"/>
              <w:jc w:val="center"/>
              <w:rPr>
                <w:rFonts w:hint="eastAsia" w:ascii="Times New Roman" w:hAnsi="Times New Roman" w:eastAsia="宋体" w:cs="宋体"/>
                <w:sz w:val="18"/>
                <w:szCs w:val="18"/>
              </w:rPr>
            </w:pPr>
          </w:p>
        </w:tc>
        <w:tc>
          <w:tcPr>
            <w:tcW w:w="877" w:type="dxa"/>
            <w:gridSpan w:val="2"/>
            <w:vMerge w:val="continue"/>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0.5分    完成比例   100%＜a≤150%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79" w:hRule="exact"/>
          <w:jc w:val="center"/>
        </w:trPr>
        <w:tc>
          <w:tcPr>
            <w:tcW w:w="877" w:type="dxa"/>
            <w:vMerge w:val="continue"/>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jc w:val="left"/>
              <w:rPr>
                <w:rFonts w:hint="eastAsia" w:ascii="Times New Roman" w:hAnsi="Times New Roman" w:eastAsia="宋体" w:cs="宋体"/>
                <w:sz w:val="18"/>
                <w:szCs w:val="18"/>
              </w:rPr>
            </w:pPr>
          </w:p>
        </w:tc>
        <w:tc>
          <w:tcPr>
            <w:tcW w:w="708" w:type="dxa"/>
            <w:gridSpan w:val="2"/>
            <w:vMerge w:val="restart"/>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709" w:type="dxa"/>
            <w:vMerge w:val="restart"/>
            <w:noWrap w:val="0"/>
            <w:vAlign w:val="center"/>
          </w:tcPr>
          <w:p>
            <w:pPr>
              <w:snapToGrid w:val="0"/>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877" w:type="dxa"/>
            <w:gridSpan w:val="2"/>
            <w:vMerge w:val="restart"/>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1分       省部级及以上项目</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67" w:hRule="exact"/>
          <w:jc w:val="center"/>
        </w:trPr>
        <w:tc>
          <w:tcPr>
            <w:tcW w:w="877" w:type="dxa"/>
            <w:vMerge w:val="continue"/>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jc w:val="left"/>
              <w:rPr>
                <w:rFonts w:hint="eastAsia" w:ascii="Times New Roman" w:hAnsi="Times New Roman" w:eastAsia="宋体" w:cs="宋体"/>
                <w:sz w:val="18"/>
                <w:szCs w:val="18"/>
              </w:rPr>
            </w:pPr>
          </w:p>
        </w:tc>
        <w:tc>
          <w:tcPr>
            <w:tcW w:w="708" w:type="dxa"/>
            <w:gridSpan w:val="2"/>
            <w:vMerge w:val="continue"/>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709" w:type="dxa"/>
            <w:vMerge w:val="continue"/>
            <w:noWrap w:val="0"/>
            <w:vAlign w:val="center"/>
          </w:tcPr>
          <w:p>
            <w:pPr>
              <w:snapToGrid w:val="0"/>
              <w:jc w:val="center"/>
              <w:rPr>
                <w:rFonts w:hint="eastAsia" w:ascii="Times New Roman" w:hAnsi="Times New Roman" w:eastAsia="宋体" w:cs="宋体"/>
                <w:sz w:val="18"/>
                <w:szCs w:val="18"/>
              </w:rPr>
            </w:pPr>
          </w:p>
        </w:tc>
        <w:tc>
          <w:tcPr>
            <w:tcW w:w="877" w:type="dxa"/>
            <w:gridSpan w:val="2"/>
            <w:vMerge w:val="continue"/>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0.5分     市厅级项目</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43" w:hRule="exact"/>
          <w:jc w:val="center"/>
        </w:trPr>
        <w:tc>
          <w:tcPr>
            <w:tcW w:w="877" w:type="dxa"/>
            <w:vMerge w:val="continue"/>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jc w:val="left"/>
              <w:rPr>
                <w:rFonts w:hint="eastAsia" w:ascii="Times New Roman" w:hAnsi="Times New Roman" w:eastAsia="宋体" w:cs="宋体"/>
                <w:sz w:val="18"/>
                <w:szCs w:val="18"/>
              </w:rPr>
            </w:pPr>
          </w:p>
        </w:tc>
        <w:tc>
          <w:tcPr>
            <w:tcW w:w="708" w:type="dxa"/>
            <w:gridSpan w:val="2"/>
            <w:vMerge w:val="continue"/>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709" w:type="dxa"/>
            <w:vMerge w:val="continue"/>
            <w:noWrap w:val="0"/>
            <w:vAlign w:val="center"/>
          </w:tcPr>
          <w:p>
            <w:pPr>
              <w:snapToGrid w:val="0"/>
              <w:jc w:val="center"/>
              <w:rPr>
                <w:rFonts w:hint="eastAsia" w:ascii="Times New Roman" w:hAnsi="Times New Roman" w:eastAsia="宋体" w:cs="宋体"/>
                <w:sz w:val="18"/>
                <w:szCs w:val="18"/>
              </w:rPr>
            </w:pPr>
          </w:p>
        </w:tc>
        <w:tc>
          <w:tcPr>
            <w:tcW w:w="877" w:type="dxa"/>
            <w:gridSpan w:val="2"/>
            <w:vMerge w:val="continue"/>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z w:val="18"/>
                <w:szCs w:val="18"/>
              </w:rPr>
              <w:t>0分       未达到上述要求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2" w:hRule="atLeast"/>
          <w:jc w:val="center"/>
        </w:trPr>
        <w:tc>
          <w:tcPr>
            <w:tcW w:w="877" w:type="dxa"/>
            <w:shd w:val="clear" w:color="auto" w:fill="auto"/>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2.2</w:t>
            </w:r>
          </w:p>
        </w:tc>
        <w:tc>
          <w:tcPr>
            <w:tcW w:w="4565" w:type="dxa"/>
            <w:shd w:val="clear" w:color="auto" w:fill="auto"/>
            <w:noWrap w:val="0"/>
            <w:vAlign w:val="center"/>
          </w:tcPr>
          <w:p>
            <w:pPr>
              <w:jc w:val="left"/>
              <w:rPr>
                <w:rFonts w:hint="eastAsia" w:ascii="Times New Roman" w:hAnsi="Times New Roman" w:eastAsia="宋体" w:cs="宋体"/>
                <w:b/>
                <w:sz w:val="18"/>
                <w:szCs w:val="18"/>
              </w:rPr>
            </w:pPr>
            <w:r>
              <w:rPr>
                <w:rFonts w:hint="eastAsia" w:ascii="Times New Roman" w:hAnsi="Times New Roman" w:eastAsia="宋体" w:cs="宋体"/>
                <w:b/>
                <w:sz w:val="18"/>
                <w:szCs w:val="18"/>
              </w:rPr>
              <w:t xml:space="preserve">测量装备研制与创新能力  </w:t>
            </w:r>
          </w:p>
        </w:tc>
        <w:tc>
          <w:tcPr>
            <w:tcW w:w="708" w:type="dxa"/>
            <w:gridSpan w:val="2"/>
            <w:shd w:val="clear" w:color="auto" w:fill="FFFFFF"/>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6</w:t>
            </w:r>
          </w:p>
        </w:tc>
        <w:tc>
          <w:tcPr>
            <w:tcW w:w="709" w:type="dxa"/>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94"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2.2.1</w:t>
            </w:r>
          </w:p>
        </w:tc>
        <w:tc>
          <w:tcPr>
            <w:tcW w:w="4565" w:type="dxa"/>
            <w:vMerge w:val="restart"/>
            <w:shd w:val="clear" w:color="auto" w:fill="auto"/>
            <w:noWrap w:val="0"/>
            <w:vAlign w:val="center"/>
          </w:tcPr>
          <w:p>
            <w:pPr>
              <w:jc w:val="left"/>
              <w:rPr>
                <w:rFonts w:hint="eastAsia" w:ascii="Times New Roman" w:hAnsi="Times New Roman" w:eastAsia="宋体" w:cs="宋体"/>
                <w:sz w:val="18"/>
                <w:szCs w:val="18"/>
              </w:rPr>
            </w:pPr>
            <w:r>
              <w:rPr>
                <w:rFonts w:hint="eastAsia" w:ascii="Times New Roman" w:hAnsi="Times New Roman" w:eastAsia="宋体" w:cs="宋体"/>
                <w:sz w:val="18"/>
                <w:szCs w:val="18"/>
              </w:rPr>
              <w:t>测量装备重点研制领域与创新能力发展路线</w:t>
            </w:r>
          </w:p>
        </w:tc>
        <w:tc>
          <w:tcPr>
            <w:tcW w:w="708" w:type="dxa"/>
            <w:gridSpan w:val="2"/>
            <w:vMerge w:val="restart"/>
            <w:shd w:val="clear" w:color="auto" w:fill="FFFFFF"/>
            <w:noWrap w:val="0"/>
            <w:vAlign w:val="center"/>
          </w:tcPr>
          <w:p>
            <w:pPr>
              <w:snapToGrid w:val="0"/>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877" w:type="dxa"/>
            <w:gridSpan w:val="2"/>
            <w:vMerge w:val="restart"/>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snapToGrid w:val="0"/>
              <w:ind w:left="736" w:leftChars="5" w:right="371" w:rightChars="116" w:hanging="720" w:hangingChars="400"/>
              <w:jc w:val="left"/>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1分    有明确的重点研制领域和清晰的发展路线</w:t>
            </w:r>
          </w:p>
        </w:tc>
        <w:tc>
          <w:tcPr>
            <w:tcW w:w="3238" w:type="dxa"/>
            <w:vMerge w:val="restart"/>
            <w:noWrap w:val="0"/>
            <w:vAlign w:val="center"/>
          </w:tcPr>
          <w:p>
            <w:pPr>
              <w:jc w:val="left"/>
              <w:rPr>
                <w:rFonts w:hint="eastAsia" w:ascii="Times New Roman" w:hAnsi="Times New Roman" w:eastAsia="宋体" w:cs="宋体"/>
                <w:b/>
                <w:sz w:val="18"/>
                <w:szCs w:val="18"/>
              </w:rPr>
            </w:pPr>
            <w:r>
              <w:rPr>
                <w:rFonts w:hint="eastAsia" w:ascii="Times New Roman" w:hAnsi="Times New Roman" w:eastAsia="宋体" w:cs="宋体"/>
                <w:sz w:val="18"/>
                <w:szCs w:val="18"/>
              </w:rPr>
              <w:t>核查重点研制领域与创新能力发展路线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58" w:hRule="exact"/>
          <w:jc w:val="center"/>
        </w:trPr>
        <w:tc>
          <w:tcPr>
            <w:tcW w:w="877" w:type="dxa"/>
            <w:vMerge w:val="continue"/>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877" w:type="dxa"/>
            <w:gridSpan w:val="2"/>
            <w:vMerge w:val="continue"/>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jc w:val="left"/>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 xml:space="preserve">0分    </w:t>
            </w:r>
            <w:r>
              <w:rPr>
                <w:rFonts w:hint="eastAsia" w:ascii="Times New Roman" w:hAnsi="Times New Roman" w:eastAsia="宋体" w:cs="宋体"/>
                <w:sz w:val="18"/>
                <w:szCs w:val="18"/>
              </w:rPr>
              <w:t>未达到上述要求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823"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sz w:val="18"/>
                <w:szCs w:val="18"/>
              </w:rPr>
              <w:t>2.2.2</w:t>
            </w:r>
          </w:p>
        </w:tc>
        <w:tc>
          <w:tcPr>
            <w:tcW w:w="4565" w:type="dxa"/>
            <w:vMerge w:val="restart"/>
            <w:shd w:val="clear" w:color="auto" w:fill="auto"/>
            <w:noWrap w:val="0"/>
            <w:vAlign w:val="center"/>
          </w:tcPr>
          <w:p>
            <w:pPr>
              <w:jc w:val="left"/>
              <w:rPr>
                <w:rFonts w:hint="eastAsia" w:ascii="Times New Roman" w:hAnsi="Times New Roman" w:eastAsia="宋体" w:cs="宋体"/>
                <w:b/>
                <w:sz w:val="18"/>
                <w:szCs w:val="18"/>
              </w:rPr>
            </w:pPr>
            <w:r>
              <w:rPr>
                <w:rFonts w:hint="eastAsia" w:ascii="Times New Roman" w:hAnsi="Times New Roman" w:eastAsia="宋体" w:cs="宋体"/>
                <w:sz w:val="18"/>
                <w:szCs w:val="18"/>
              </w:rPr>
              <w:t>测量装备研制项目计划</w:t>
            </w:r>
          </w:p>
        </w:tc>
        <w:tc>
          <w:tcPr>
            <w:tcW w:w="708" w:type="dxa"/>
            <w:gridSpan w:val="2"/>
            <w:vMerge w:val="restart"/>
            <w:shd w:val="clear" w:color="auto" w:fill="FFFFFF"/>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left="736" w:leftChars="5" w:right="371" w:rightChars="116" w:hanging="720" w:hangingChars="400"/>
              <w:jc w:val="left"/>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1</w:t>
            </w:r>
            <w:r>
              <w:rPr>
                <w:rFonts w:hint="eastAsia" w:ascii="Times New Roman" w:hAnsi="Times New Roman" w:eastAsia="宋体" w:cs="宋体"/>
                <w:sz w:val="18"/>
                <w:szCs w:val="18"/>
              </w:rPr>
              <w:t>分    有明确的测量装备研制项目计划，并按项目时间节点实施</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与产业相关的测量装备研制项目，包括完成项目和在研项目。</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核查测量装备研制项目计划。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94" w:hRule="exact"/>
          <w:jc w:val="center"/>
        </w:trPr>
        <w:tc>
          <w:tcPr>
            <w:tcW w:w="877" w:type="dxa"/>
            <w:vMerge w:val="continue"/>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877" w:type="dxa"/>
            <w:gridSpan w:val="2"/>
            <w:vMerge w:val="continue"/>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snapToGrid w:val="0"/>
              <w:ind w:left="736" w:leftChars="5" w:right="371" w:rightChars="116" w:hanging="720" w:hangingChars="400"/>
              <w:jc w:val="left"/>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0.5分  有明确的测量装备研制项目计划，未按项目时间节点实施</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64" w:hRule="exact"/>
          <w:jc w:val="center"/>
        </w:trPr>
        <w:tc>
          <w:tcPr>
            <w:tcW w:w="877" w:type="dxa"/>
            <w:vMerge w:val="continue"/>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FFFFFF"/>
            <w:noWrap w:val="0"/>
            <w:vAlign w:val="center"/>
          </w:tcPr>
          <w:p>
            <w:pPr>
              <w:snapToGrid w:val="0"/>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877" w:type="dxa"/>
            <w:gridSpan w:val="2"/>
            <w:vMerge w:val="continue"/>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w:t>
            </w:r>
            <w:r>
              <w:rPr>
                <w:rFonts w:hint="eastAsia" w:ascii="Times New Roman" w:hAnsi="Times New Roman" w:eastAsia="宋体" w:cs="宋体"/>
                <w:sz w:val="18"/>
                <w:szCs w:val="18"/>
              </w:rPr>
              <w:t>分    未达到上述要求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54"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2.2.3</w:t>
            </w:r>
          </w:p>
        </w:tc>
        <w:tc>
          <w:tcPr>
            <w:tcW w:w="4565" w:type="dxa"/>
            <w:vMerge w:val="restart"/>
            <w:shd w:val="clear" w:color="auto" w:fill="auto"/>
            <w:noWrap w:val="0"/>
            <w:vAlign w:val="center"/>
          </w:tcPr>
          <w:p>
            <w:pPr>
              <w:jc w:val="left"/>
              <w:rPr>
                <w:rFonts w:hint="eastAsia" w:ascii="Times New Roman" w:hAnsi="Times New Roman" w:eastAsia="宋体" w:cs="宋体"/>
                <w:sz w:val="18"/>
                <w:szCs w:val="18"/>
              </w:rPr>
            </w:pPr>
            <w:r>
              <w:rPr>
                <w:rFonts w:hint="eastAsia" w:ascii="Times New Roman" w:hAnsi="Times New Roman" w:eastAsia="宋体" w:cs="宋体"/>
                <w:sz w:val="18"/>
                <w:szCs w:val="18"/>
              </w:rPr>
              <w:t>测量装备研制项目成果</w:t>
            </w:r>
          </w:p>
        </w:tc>
        <w:tc>
          <w:tcPr>
            <w:tcW w:w="708" w:type="dxa"/>
            <w:gridSpan w:val="2"/>
            <w:tcBorders>
              <w:bottom w:val="single" w:color="auto" w:sz="4" w:space="0"/>
            </w:tcBorders>
            <w:shd w:val="clear" w:color="auto" w:fill="FFFFFF"/>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4</w:t>
            </w:r>
          </w:p>
        </w:tc>
        <w:tc>
          <w:tcPr>
            <w:tcW w:w="709" w:type="dxa"/>
            <w:tcBorders>
              <w:bottom w:val="single" w:color="auto" w:sz="4" w:space="0"/>
            </w:tcBorders>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z w:val="18"/>
                <w:szCs w:val="18"/>
              </w:rPr>
              <w:t>a*4分   完成比例   a≤100%</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包括完成项目和在研项目。</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核查立项报告（项目建议书或批文）、项目任务书、验收报告或相关总结报告、获奖证明、成果应用证明等。</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核查完成比例：</w:t>
            </w:r>
          </w:p>
          <w:p>
            <w:pPr>
              <w:rPr>
                <w:rFonts w:hint="eastAsia" w:ascii="Times New Roman" w:hAnsi="Times New Roman" w:eastAsia="宋体" w:cs="宋体"/>
                <w:sz w:val="18"/>
                <w:szCs w:val="18"/>
              </w:rPr>
            </w:pPr>
            <w:r>
              <w:rPr>
                <w:rFonts w:hint="eastAsia" w:ascii="Times New Roman" w:hAnsi="Times New Roman" w:eastAsia="宋体" w:cs="宋体"/>
                <w:sz w:val="18"/>
                <w:szCs w:val="18"/>
              </w:rPr>
              <w:t>a= 完成项目数/ 筹建任务书计划项目数</w:t>
            </w:r>
          </w:p>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12"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jc w:val="left"/>
              <w:rPr>
                <w:rFonts w:hint="eastAsia" w:ascii="Times New Roman" w:hAnsi="Times New Roman" w:eastAsia="宋体" w:cs="宋体"/>
                <w:sz w:val="18"/>
                <w:szCs w:val="18"/>
              </w:rPr>
            </w:pPr>
          </w:p>
        </w:tc>
        <w:tc>
          <w:tcPr>
            <w:tcW w:w="708" w:type="dxa"/>
            <w:gridSpan w:val="2"/>
            <w:vMerge w:val="restart"/>
            <w:shd w:val="thinDiagStripe" w:color="auto" w:fill="FFFFFF"/>
            <w:noWrap w:val="0"/>
            <w:vAlign w:val="center"/>
          </w:tcPr>
          <w:p>
            <w:pPr>
              <w:jc w:val="center"/>
              <w:rPr>
                <w:rFonts w:hint="eastAsia" w:ascii="Times New Roman" w:hAnsi="Times New Roman" w:eastAsia="宋体" w:cs="宋体"/>
                <w:sz w:val="18"/>
                <w:szCs w:val="18"/>
              </w:rPr>
            </w:pPr>
          </w:p>
        </w:tc>
        <w:tc>
          <w:tcPr>
            <w:tcW w:w="709" w:type="dxa"/>
            <w:vMerge w:val="restart"/>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1分   完成比例   a＞150%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00"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jc w:val="left"/>
              <w:rPr>
                <w:rFonts w:hint="eastAsia" w:ascii="Times New Roman" w:hAnsi="Times New Roman" w:eastAsia="宋体" w:cs="宋体"/>
                <w:sz w:val="18"/>
                <w:szCs w:val="18"/>
              </w:rPr>
            </w:pPr>
          </w:p>
        </w:tc>
        <w:tc>
          <w:tcPr>
            <w:tcW w:w="708" w:type="dxa"/>
            <w:gridSpan w:val="2"/>
            <w:vMerge w:val="continue"/>
            <w:shd w:val="thinDiagStripe" w:color="auto" w:fill="FFFFFF"/>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0.5分   完成比例   100%＜a≤150%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07" w:hRule="exact"/>
          <w:jc w:val="center"/>
        </w:trPr>
        <w:tc>
          <w:tcPr>
            <w:tcW w:w="877" w:type="dxa"/>
            <w:vMerge w:val="continue"/>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restart"/>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709" w:type="dxa"/>
            <w:vMerge w:val="restart"/>
            <w:noWrap w:val="0"/>
            <w:vAlign w:val="center"/>
          </w:tcPr>
          <w:p>
            <w:pPr>
              <w:snapToGrid w:val="0"/>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877" w:type="dxa"/>
            <w:gridSpan w:val="2"/>
            <w:vMerge w:val="restart"/>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1分   省部级及以上项目</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25" w:hRule="exact"/>
          <w:jc w:val="center"/>
        </w:trPr>
        <w:tc>
          <w:tcPr>
            <w:tcW w:w="877" w:type="dxa"/>
            <w:vMerge w:val="continue"/>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709" w:type="dxa"/>
            <w:vMerge w:val="continue"/>
            <w:noWrap w:val="0"/>
            <w:vAlign w:val="center"/>
          </w:tcPr>
          <w:p>
            <w:pPr>
              <w:snapToGrid w:val="0"/>
              <w:jc w:val="center"/>
              <w:rPr>
                <w:rFonts w:hint="eastAsia" w:ascii="Times New Roman" w:hAnsi="Times New Roman" w:eastAsia="宋体" w:cs="宋体"/>
                <w:sz w:val="18"/>
                <w:szCs w:val="18"/>
              </w:rPr>
            </w:pPr>
          </w:p>
        </w:tc>
        <w:tc>
          <w:tcPr>
            <w:tcW w:w="877" w:type="dxa"/>
            <w:gridSpan w:val="2"/>
            <w:vMerge w:val="continue"/>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0.5分   市厅级项目</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08" w:hRule="exact"/>
          <w:jc w:val="center"/>
        </w:trPr>
        <w:tc>
          <w:tcPr>
            <w:tcW w:w="877" w:type="dxa"/>
            <w:vMerge w:val="continue"/>
            <w:shd w:val="clear" w:color="auto" w:fill="auto"/>
            <w:noWrap w:val="0"/>
            <w:vAlign w:val="center"/>
          </w:tcPr>
          <w:p>
            <w:pPr>
              <w:snapToGrid w:val="0"/>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snapToGrid w:val="0"/>
              <w:jc w:val="center"/>
              <w:rPr>
                <w:rFonts w:hint="eastAsia" w:ascii="Times New Roman" w:hAnsi="Times New Roman" w:eastAsia="宋体" w:cs="宋体"/>
                <w:sz w:val="18"/>
                <w:szCs w:val="18"/>
              </w:rPr>
            </w:pPr>
          </w:p>
        </w:tc>
        <w:tc>
          <w:tcPr>
            <w:tcW w:w="709" w:type="dxa"/>
            <w:vMerge w:val="continue"/>
            <w:noWrap w:val="0"/>
            <w:vAlign w:val="center"/>
          </w:tcPr>
          <w:p>
            <w:pPr>
              <w:snapToGrid w:val="0"/>
              <w:jc w:val="center"/>
              <w:rPr>
                <w:rFonts w:hint="eastAsia" w:ascii="Times New Roman" w:hAnsi="Times New Roman" w:eastAsia="宋体" w:cs="宋体"/>
                <w:sz w:val="18"/>
                <w:szCs w:val="18"/>
              </w:rPr>
            </w:pPr>
          </w:p>
        </w:tc>
        <w:tc>
          <w:tcPr>
            <w:tcW w:w="877" w:type="dxa"/>
            <w:gridSpan w:val="2"/>
            <w:vMerge w:val="continue"/>
            <w:noWrap w:val="0"/>
            <w:vAlign w:val="center"/>
          </w:tcPr>
          <w:p>
            <w:pPr>
              <w:snapToGrid w:val="0"/>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z w:val="18"/>
                <w:szCs w:val="18"/>
              </w:rPr>
              <w:t>0分     未达到上述要求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10"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2.3</w:t>
            </w:r>
          </w:p>
        </w:tc>
        <w:tc>
          <w:tcPr>
            <w:tcW w:w="4565" w:type="dxa"/>
            <w:noWrap w:val="0"/>
            <w:vAlign w:val="center"/>
          </w:tcPr>
          <w:p>
            <w:pPr>
              <w:jc w:val="left"/>
              <w:rPr>
                <w:rFonts w:hint="eastAsia" w:ascii="Times New Roman" w:hAnsi="Times New Roman" w:eastAsia="宋体" w:cs="宋体"/>
                <w:b/>
                <w:sz w:val="18"/>
                <w:szCs w:val="18"/>
              </w:rPr>
            </w:pPr>
            <w:r>
              <w:rPr>
                <w:rFonts w:hint="eastAsia" w:ascii="Times New Roman" w:hAnsi="Times New Roman" w:eastAsia="宋体" w:cs="宋体"/>
                <w:b/>
                <w:sz w:val="18"/>
                <w:szCs w:val="18"/>
              </w:rPr>
              <w:t xml:space="preserve">关键共性技术领域计量科技创新能力 </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7</w:t>
            </w:r>
          </w:p>
        </w:tc>
        <w:tc>
          <w:tcPr>
            <w:tcW w:w="709" w:type="dxa"/>
            <w:tcBorders>
              <w:bottom w:val="single" w:color="auto" w:sz="4" w:space="0"/>
            </w:tcBorders>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jc w:val="left"/>
              <w:rPr>
                <w:rFonts w:hint="eastAsia" w:ascii="Times New Roman" w:hAnsi="Times New Roman"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94"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2.3.1</w:t>
            </w:r>
          </w:p>
        </w:tc>
        <w:tc>
          <w:tcPr>
            <w:tcW w:w="4565" w:type="dxa"/>
            <w:vMerge w:val="restart"/>
            <w:shd w:val="clear" w:color="auto" w:fill="auto"/>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产业关键共性技术领域计量科技创新能力发展路线</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1分    有清晰的计量科技创新能力发展路线</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核查计量科技创新能力发展路线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66" w:hRule="exact"/>
          <w:jc w:val="center"/>
        </w:trPr>
        <w:tc>
          <w:tcPr>
            <w:tcW w:w="877" w:type="dxa"/>
            <w:vMerge w:val="continue"/>
            <w:shd w:val="clear" w:color="auto" w:fill="auto"/>
            <w:noWrap w:val="0"/>
            <w:vAlign w:val="center"/>
          </w:tcPr>
          <w:p>
            <w:pPr>
              <w:ind w:right="26"/>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0分    无清晰的计量科技创新能力发展路线</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24"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2.3.2</w:t>
            </w:r>
          </w:p>
        </w:tc>
        <w:tc>
          <w:tcPr>
            <w:tcW w:w="4565" w:type="dxa"/>
            <w:vMerge w:val="restart"/>
            <w:shd w:val="clear" w:color="auto" w:fill="auto"/>
            <w:noWrap w:val="0"/>
            <w:vAlign w:val="center"/>
          </w:tcPr>
          <w:p>
            <w:pPr>
              <w:pStyle w:val="4"/>
              <w:jc w:val="left"/>
              <w:rPr>
                <w:rFonts w:hint="eastAsia" w:ascii="Times New Roman" w:hAnsi="Times New Roman" w:cs="宋体"/>
                <w:sz w:val="18"/>
                <w:szCs w:val="18"/>
              </w:rPr>
            </w:pPr>
            <w:r>
              <w:rPr>
                <w:rFonts w:hint="eastAsia" w:ascii="Times New Roman" w:hAnsi="Times New Roman" w:cs="宋体"/>
                <w:sz w:val="18"/>
                <w:szCs w:val="18"/>
              </w:rPr>
              <w:t>产业关键共性技术领域计量科技创新项目计划</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left="736" w:leftChars="5" w:right="371" w:rightChars="116" w:hanging="720" w:hangingChars="400"/>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1分    有明确的关键共性技术研究项目计划，且按项目时间节点实施</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与产业相关的关键共性技术研究项目，包括完成项目和在研项目。</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核查关键共性技术研究项目计划。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08" w:hRule="exact"/>
          <w:jc w:val="center"/>
        </w:trPr>
        <w:tc>
          <w:tcPr>
            <w:tcW w:w="877" w:type="dxa"/>
            <w:vMerge w:val="continue"/>
            <w:shd w:val="clear" w:color="auto" w:fill="auto"/>
            <w:noWrap w:val="0"/>
            <w:vAlign w:val="center"/>
          </w:tcPr>
          <w:p>
            <w:pPr>
              <w:ind w:right="26"/>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left="286" w:leftChars="5" w:right="371" w:rightChars="116" w:hanging="270" w:hangingChars="150"/>
              <w:jc w:val="left"/>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0.5分   有明确的关键共性技术研究项目计划，未按项目时间节点实施</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60" w:hRule="exact"/>
          <w:jc w:val="center"/>
        </w:trPr>
        <w:tc>
          <w:tcPr>
            <w:tcW w:w="877" w:type="dxa"/>
            <w:vMerge w:val="continue"/>
            <w:shd w:val="clear" w:color="auto" w:fill="auto"/>
            <w:noWrap w:val="0"/>
            <w:vAlign w:val="center"/>
          </w:tcPr>
          <w:p>
            <w:pPr>
              <w:ind w:right="26"/>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0分     未达到上述要求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24"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2.3.3</w:t>
            </w:r>
          </w:p>
        </w:tc>
        <w:tc>
          <w:tcPr>
            <w:tcW w:w="4565" w:type="dxa"/>
            <w:vMerge w:val="restart"/>
            <w:shd w:val="clear" w:color="auto" w:fill="auto"/>
            <w:noWrap w:val="0"/>
            <w:vAlign w:val="center"/>
          </w:tcPr>
          <w:p>
            <w:pPr>
              <w:pStyle w:val="4"/>
              <w:jc w:val="left"/>
              <w:rPr>
                <w:rFonts w:hint="eastAsia" w:ascii="Times New Roman" w:hAnsi="Times New Roman" w:cs="宋体"/>
                <w:sz w:val="18"/>
                <w:szCs w:val="18"/>
              </w:rPr>
            </w:pPr>
            <w:r>
              <w:rPr>
                <w:rFonts w:hint="eastAsia" w:ascii="Times New Roman" w:hAnsi="Times New Roman" w:cs="宋体"/>
                <w:sz w:val="18"/>
                <w:szCs w:val="18"/>
              </w:rPr>
              <w:t>产业关键共性技术领域计量科技创新项目成果</w:t>
            </w:r>
          </w:p>
        </w:tc>
        <w:tc>
          <w:tcPr>
            <w:tcW w:w="708" w:type="dxa"/>
            <w:gridSpan w:val="2"/>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5</w:t>
            </w:r>
          </w:p>
        </w:tc>
        <w:tc>
          <w:tcPr>
            <w:tcW w:w="709" w:type="dxa"/>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z w:val="18"/>
                <w:szCs w:val="18"/>
              </w:rPr>
              <w:t>a*5分    完成比例   a≤100%</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包括完成项目和在研项目。</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核查立项报告（项目建议书或批文）、项目任务书、验收报告或相关总结报告、获奖证明、成果应用证明等。</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核查完成比例：</w:t>
            </w:r>
          </w:p>
          <w:p>
            <w:pPr>
              <w:rPr>
                <w:rFonts w:hint="eastAsia" w:ascii="Times New Roman" w:hAnsi="Times New Roman" w:eastAsia="宋体" w:cs="宋体"/>
                <w:sz w:val="18"/>
                <w:szCs w:val="18"/>
              </w:rPr>
            </w:pPr>
            <w:r>
              <w:rPr>
                <w:rFonts w:hint="eastAsia" w:ascii="Times New Roman" w:hAnsi="Times New Roman" w:eastAsia="宋体" w:cs="宋体"/>
                <w:sz w:val="18"/>
                <w:szCs w:val="18"/>
              </w:rPr>
              <w:t>a= 完成项目数/ 筹建任务书计划项目数</w:t>
            </w: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r>
              <w:rPr>
                <w:rFonts w:hint="eastAsia" w:ascii="Times New Roman" w:hAnsi="Times New Roman" w:eastAsia="宋体" w:cs="宋体"/>
                <w:sz w:val="18"/>
                <w:szCs w:val="18"/>
              </w:rPr>
              <w:t>注：提高分值以最高等级为准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24"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restart"/>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1分    完成比例   a＞150%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936"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0.5分    完成比例   100%＜a≤150%</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24"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restart"/>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1分     省部级及以上项目</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24" w:hRule="exact"/>
          <w:jc w:val="center"/>
        </w:trPr>
        <w:tc>
          <w:tcPr>
            <w:tcW w:w="877" w:type="dxa"/>
            <w:vMerge w:val="continue"/>
            <w:shd w:val="clear" w:color="auto" w:fill="auto"/>
            <w:noWrap w:val="0"/>
            <w:vAlign w:val="center"/>
          </w:tcPr>
          <w:p>
            <w:pPr>
              <w:ind w:right="26"/>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0.5分    市厅级项目</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24" w:hRule="exact"/>
          <w:jc w:val="center"/>
        </w:trPr>
        <w:tc>
          <w:tcPr>
            <w:tcW w:w="877" w:type="dxa"/>
            <w:vMerge w:val="continue"/>
            <w:shd w:val="clear" w:color="auto" w:fill="auto"/>
            <w:noWrap w:val="0"/>
            <w:vAlign w:val="center"/>
          </w:tcPr>
          <w:p>
            <w:pPr>
              <w:ind w:right="26"/>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z w:val="18"/>
                <w:szCs w:val="18"/>
              </w:rPr>
              <w:t>0分      未达到上述要求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37" w:hRule="exact"/>
          <w:jc w:val="center"/>
        </w:trPr>
        <w:tc>
          <w:tcPr>
            <w:tcW w:w="877" w:type="dxa"/>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b/>
                <w:sz w:val="18"/>
                <w:szCs w:val="18"/>
              </w:rPr>
              <w:t>2.4</w:t>
            </w:r>
          </w:p>
        </w:tc>
        <w:tc>
          <w:tcPr>
            <w:tcW w:w="4565" w:type="dxa"/>
            <w:noWrap w:val="0"/>
            <w:vAlign w:val="center"/>
          </w:tcPr>
          <w:p>
            <w:pPr>
              <w:rPr>
                <w:rFonts w:hint="eastAsia" w:ascii="Times New Roman" w:hAnsi="Times New Roman" w:eastAsia="宋体" w:cs="宋体"/>
                <w:snapToGrid w:val="0"/>
                <w:sz w:val="18"/>
                <w:szCs w:val="18"/>
              </w:rPr>
            </w:pPr>
            <w:r>
              <w:rPr>
                <w:rFonts w:hint="eastAsia" w:ascii="Times New Roman" w:hAnsi="Times New Roman" w:eastAsia="宋体" w:cs="宋体"/>
                <w:b/>
                <w:sz w:val="18"/>
                <w:szCs w:val="18"/>
              </w:rPr>
              <w:t xml:space="preserve">技术规范编制与创新能力    </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6</w:t>
            </w:r>
          </w:p>
        </w:tc>
        <w:tc>
          <w:tcPr>
            <w:tcW w:w="709" w:type="dxa"/>
            <w:tcBorders>
              <w:bottom w:val="single" w:color="auto" w:sz="4" w:space="0"/>
            </w:tcBorders>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877" w:type="dxa"/>
            <w:gridSpan w:val="2"/>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firstLine="90" w:firstLineChars="50"/>
              <w:rPr>
                <w:rFonts w:hint="eastAsia" w:ascii="Times New Roman" w:hAnsi="Times New Roman" w:eastAsia="宋体" w:cs="宋体"/>
                <w:snapToGrid w:val="0"/>
                <w:sz w:val="18"/>
                <w:szCs w:val="18"/>
              </w:rPr>
            </w:pPr>
          </w:p>
        </w:tc>
        <w:tc>
          <w:tcPr>
            <w:tcW w:w="3238" w:type="dxa"/>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69"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2.4.1</w:t>
            </w:r>
          </w:p>
        </w:tc>
        <w:tc>
          <w:tcPr>
            <w:tcW w:w="4565" w:type="dxa"/>
            <w:vMerge w:val="restart"/>
            <w:shd w:val="clear" w:color="auto" w:fill="auto"/>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技术规范重点编制领域与创新能力发展路线</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left="736" w:leftChars="5" w:right="371" w:rightChars="116" w:hanging="720" w:hangingChars="400"/>
              <w:jc w:val="left"/>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1分     有明确的重点编制领域和清晰的发展路线</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核查重点编制领域与创新能力发展路线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33"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jc w:val="left"/>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 xml:space="preserve">0分     </w:t>
            </w:r>
            <w:r>
              <w:rPr>
                <w:rFonts w:hint="eastAsia" w:ascii="Times New Roman" w:hAnsi="Times New Roman" w:eastAsia="宋体" w:cs="宋体"/>
                <w:sz w:val="18"/>
                <w:szCs w:val="18"/>
              </w:rPr>
              <w:t>未达到上述要求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37"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2.4.2</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sz w:val="18"/>
                <w:szCs w:val="18"/>
              </w:rPr>
              <w:t>技术规范编制项目计划</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left="736" w:leftChars="5" w:right="371" w:rightChars="116" w:hanging="720" w:hangingChars="400"/>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1分    有明确的技术规范编制项目计划，且按项目时间节点实施</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与产业相关的技术规范编制项目，包括完成项目和在研项目。</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核查技术规范编制项目计划。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857" w:hRule="exact"/>
          <w:jc w:val="center"/>
        </w:trPr>
        <w:tc>
          <w:tcPr>
            <w:tcW w:w="877" w:type="dxa"/>
            <w:vMerge w:val="continue"/>
            <w:shd w:val="clear" w:color="auto" w:fill="auto"/>
            <w:noWrap w:val="0"/>
            <w:vAlign w:val="center"/>
          </w:tcPr>
          <w:p>
            <w:pPr>
              <w:ind w:right="26"/>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left="826" w:leftChars="5" w:right="371" w:rightChars="116" w:hanging="810" w:hangingChars="450"/>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0.5分   有明确的技术规范编制项目计划，未按项目时间节点实施</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7" w:hRule="exact"/>
          <w:jc w:val="center"/>
        </w:trPr>
        <w:tc>
          <w:tcPr>
            <w:tcW w:w="877" w:type="dxa"/>
            <w:vMerge w:val="continue"/>
            <w:shd w:val="clear" w:color="auto" w:fill="auto"/>
            <w:noWrap w:val="0"/>
            <w:vAlign w:val="center"/>
          </w:tcPr>
          <w:p>
            <w:pPr>
              <w:ind w:right="26"/>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0分     未达到上述要求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68"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2.4.3</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sz w:val="18"/>
                <w:szCs w:val="18"/>
              </w:rPr>
              <w:t>技术规范编制项目成果</w:t>
            </w:r>
          </w:p>
        </w:tc>
        <w:tc>
          <w:tcPr>
            <w:tcW w:w="708" w:type="dxa"/>
            <w:gridSpan w:val="2"/>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4</w:t>
            </w:r>
          </w:p>
        </w:tc>
        <w:tc>
          <w:tcPr>
            <w:tcW w:w="709" w:type="dxa"/>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z w:val="18"/>
                <w:szCs w:val="18"/>
              </w:rPr>
              <w:t>a*4分   完成比例   a≤100%</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包括完成编制和正在编制的技术规范。</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核查已颁布技术规范清单和未发布技术规范文稿及相关评审记录等。</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核查完成比例：</w:t>
            </w:r>
          </w:p>
          <w:p>
            <w:pPr>
              <w:rPr>
                <w:rFonts w:hint="eastAsia" w:ascii="Times New Roman" w:hAnsi="Times New Roman" w:eastAsia="宋体" w:cs="宋体"/>
                <w:sz w:val="18"/>
                <w:szCs w:val="18"/>
              </w:rPr>
            </w:pPr>
            <w:r>
              <w:rPr>
                <w:rFonts w:hint="eastAsia" w:ascii="Times New Roman" w:hAnsi="Times New Roman" w:eastAsia="宋体" w:cs="宋体"/>
                <w:sz w:val="18"/>
                <w:szCs w:val="18"/>
              </w:rPr>
              <w:t>a= 完成项目数/ 筹建任务书计划项目数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76"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restart"/>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 xml:space="preserve">2分     国家技术规范    </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16" w:hRule="exact"/>
          <w:jc w:val="center"/>
        </w:trPr>
        <w:tc>
          <w:tcPr>
            <w:tcW w:w="877" w:type="dxa"/>
            <w:vMerge w:val="continue"/>
            <w:shd w:val="clear" w:color="auto" w:fill="auto"/>
            <w:noWrap w:val="0"/>
            <w:vAlign w:val="center"/>
          </w:tcPr>
          <w:p>
            <w:pPr>
              <w:ind w:right="26"/>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napToGrid w:val="0"/>
                <w:sz w:val="18"/>
                <w:szCs w:val="18"/>
              </w:rPr>
              <w:t xml:space="preserve">1分   地方或行业技术规范    </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52"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b/>
                <w:sz w:val="18"/>
                <w:szCs w:val="18"/>
              </w:rPr>
            </w:pPr>
          </w:p>
        </w:tc>
        <w:tc>
          <w:tcPr>
            <w:tcW w:w="4565" w:type="dxa"/>
            <w:vMerge w:val="continue"/>
            <w:shd w:val="clear" w:color="auto" w:fill="auto"/>
            <w:noWrap w:val="0"/>
            <w:vAlign w:val="center"/>
          </w:tcPr>
          <w:p>
            <w:pPr>
              <w:rPr>
                <w:rFonts w:hint="eastAsia" w:ascii="Times New Roman" w:hAnsi="Times New Roman" w:eastAsia="宋体" w:cs="宋体"/>
                <w:b/>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napToGrid w:val="0"/>
                <w:sz w:val="18"/>
                <w:szCs w:val="18"/>
              </w:rPr>
            </w:pPr>
            <w:r>
              <w:rPr>
                <w:rFonts w:hint="eastAsia" w:ascii="Times New Roman" w:hAnsi="Times New Roman" w:eastAsia="宋体" w:cs="宋体"/>
                <w:sz w:val="18"/>
                <w:szCs w:val="18"/>
              </w:rPr>
              <w:t>0分     未达到上述要求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44" w:hRule="exac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2.5</w:t>
            </w:r>
          </w:p>
        </w:tc>
        <w:tc>
          <w:tcPr>
            <w:tcW w:w="4565" w:type="dxa"/>
            <w:noWrap w:val="0"/>
            <w:vAlign w:val="center"/>
          </w:tcPr>
          <w:p>
            <w:pPr>
              <w:jc w:val="left"/>
              <w:rPr>
                <w:rFonts w:hint="eastAsia" w:ascii="Times New Roman" w:hAnsi="Times New Roman" w:eastAsia="宋体" w:cs="宋体"/>
                <w:b/>
                <w:sz w:val="18"/>
                <w:szCs w:val="18"/>
              </w:rPr>
            </w:pPr>
            <w:r>
              <w:rPr>
                <w:rFonts w:hint="eastAsia" w:ascii="Times New Roman" w:hAnsi="Times New Roman" w:eastAsia="宋体" w:cs="宋体"/>
                <w:b/>
                <w:sz w:val="18"/>
                <w:szCs w:val="18"/>
              </w:rPr>
              <w:t>计量测试科技创新成果</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0</w:t>
            </w:r>
          </w:p>
        </w:tc>
        <w:tc>
          <w:tcPr>
            <w:tcW w:w="709" w:type="dxa"/>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877" w:type="dxa"/>
            <w:gridSpan w:val="2"/>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right="371" w:rightChars="116"/>
              <w:rPr>
                <w:rFonts w:hint="eastAsia" w:ascii="Times New Roman" w:hAnsi="Times New Roman" w:eastAsia="宋体" w:cs="宋体"/>
                <w:sz w:val="18"/>
                <w:szCs w:val="18"/>
              </w:rPr>
            </w:pPr>
          </w:p>
        </w:tc>
        <w:tc>
          <w:tcPr>
            <w:tcW w:w="3238" w:type="dxa"/>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352"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2.5.1</w:t>
            </w:r>
          </w:p>
        </w:tc>
        <w:tc>
          <w:tcPr>
            <w:tcW w:w="4565" w:type="dxa"/>
            <w:vMerge w:val="restart"/>
            <w:shd w:val="clear" w:color="auto" w:fill="auto"/>
            <w:noWrap w:val="0"/>
            <w:vAlign w:val="center"/>
          </w:tcPr>
          <w:p>
            <w:pPr>
              <w:pStyle w:val="4"/>
              <w:jc w:val="left"/>
              <w:rPr>
                <w:rFonts w:hint="eastAsia" w:ascii="Times New Roman" w:hAnsi="Times New Roman" w:cs="宋体"/>
                <w:sz w:val="18"/>
                <w:szCs w:val="18"/>
              </w:rPr>
            </w:pPr>
            <w:r>
              <w:rPr>
                <w:rFonts w:hint="eastAsia" w:ascii="Times New Roman" w:hAnsi="Times New Roman" w:cs="宋体"/>
                <w:sz w:val="18"/>
                <w:szCs w:val="18"/>
              </w:rPr>
              <w:t>计量科技创新成果</w:t>
            </w:r>
          </w:p>
          <w:p>
            <w:pPr>
              <w:pStyle w:val="4"/>
              <w:jc w:val="left"/>
              <w:rPr>
                <w:rFonts w:hint="eastAsia" w:ascii="Times New Roman" w:hAnsi="Times New Roman" w:cs="宋体"/>
                <w:b/>
                <w:sz w:val="18"/>
                <w:szCs w:val="18"/>
              </w:rPr>
            </w:pPr>
          </w:p>
        </w:tc>
        <w:tc>
          <w:tcPr>
            <w:tcW w:w="708" w:type="dxa"/>
            <w:gridSpan w:val="2"/>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restart"/>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left="736" w:leftChars="5" w:right="371" w:rightChars="116" w:hanging="720" w:hangingChars="400"/>
              <w:jc w:val="left"/>
              <w:rPr>
                <w:rFonts w:hint="eastAsia" w:ascii="Times New Roman" w:hAnsi="Times New Roman" w:eastAsia="宋体" w:cs="宋体"/>
                <w:sz w:val="18"/>
                <w:szCs w:val="18"/>
              </w:rPr>
            </w:pPr>
            <w:r>
              <w:rPr>
                <w:rFonts w:hint="eastAsia" w:ascii="Times New Roman" w:hAnsi="Times New Roman" w:eastAsia="宋体" w:cs="宋体"/>
                <w:snapToGrid w:val="0"/>
                <w:sz w:val="18"/>
                <w:szCs w:val="18"/>
              </w:rPr>
              <w:t xml:space="preserve">2分    </w:t>
            </w:r>
            <w:r>
              <w:rPr>
                <w:rFonts w:hint="eastAsia" w:ascii="Times New Roman" w:hAnsi="Times New Roman" w:eastAsia="宋体" w:cs="宋体"/>
                <w:sz w:val="18"/>
                <w:szCs w:val="18"/>
              </w:rPr>
              <w:t>有专利、厅局</w:t>
            </w:r>
            <w:r>
              <w:rPr>
                <w:rFonts w:hint="eastAsia" w:ascii="Times New Roman" w:hAnsi="Times New Roman" w:eastAsia="宋体" w:cs="宋体"/>
                <w:snapToGrid w:val="0"/>
                <w:sz w:val="18"/>
                <w:szCs w:val="18"/>
              </w:rPr>
              <w:t>级及以上科技成果奖、</w:t>
            </w:r>
            <w:r>
              <w:rPr>
                <w:rFonts w:hint="eastAsia" w:ascii="Times New Roman" w:hAnsi="Times New Roman" w:eastAsia="宋体" w:cs="宋体"/>
                <w:sz w:val="18"/>
                <w:szCs w:val="18"/>
              </w:rPr>
              <w:t>科研项目创新转化成果、学术论文和著作</w:t>
            </w:r>
            <w:r>
              <w:rPr>
                <w:rFonts w:hint="eastAsia" w:ascii="Times New Roman" w:hAnsi="Times New Roman" w:eastAsia="宋体" w:cs="宋体"/>
                <w:snapToGrid w:val="0"/>
                <w:sz w:val="18"/>
                <w:szCs w:val="18"/>
              </w:rPr>
              <w:t>被中国科学引文数据库以上源刊收录4项事项中2项事项以上。</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核查有关证明材料。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203"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b/>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b/>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left="736" w:leftChars="5" w:right="371" w:rightChars="116" w:hanging="720" w:hangingChars="400"/>
              <w:jc w:val="left"/>
              <w:rPr>
                <w:rFonts w:hint="eastAsia" w:ascii="Times New Roman" w:hAnsi="Times New Roman" w:eastAsia="宋体" w:cs="宋体"/>
                <w:sz w:val="18"/>
                <w:szCs w:val="18"/>
              </w:rPr>
            </w:pPr>
            <w:r>
              <w:rPr>
                <w:rFonts w:hint="eastAsia" w:ascii="Times New Roman" w:hAnsi="Times New Roman" w:eastAsia="宋体" w:cs="宋体"/>
                <w:snapToGrid w:val="0"/>
                <w:sz w:val="18"/>
                <w:szCs w:val="18"/>
              </w:rPr>
              <w:t xml:space="preserve">1分    </w:t>
            </w:r>
            <w:r>
              <w:rPr>
                <w:rFonts w:hint="eastAsia" w:ascii="Times New Roman" w:hAnsi="Times New Roman" w:eastAsia="宋体" w:cs="宋体"/>
                <w:sz w:val="18"/>
                <w:szCs w:val="18"/>
              </w:rPr>
              <w:t>有专利、厅局</w:t>
            </w:r>
            <w:r>
              <w:rPr>
                <w:rFonts w:hint="eastAsia" w:ascii="Times New Roman" w:hAnsi="Times New Roman" w:eastAsia="宋体" w:cs="宋体"/>
                <w:snapToGrid w:val="0"/>
                <w:sz w:val="18"/>
                <w:szCs w:val="18"/>
              </w:rPr>
              <w:t>级及以上科技成果奖、</w:t>
            </w:r>
            <w:r>
              <w:rPr>
                <w:rFonts w:hint="eastAsia" w:ascii="Times New Roman" w:hAnsi="Times New Roman" w:eastAsia="宋体" w:cs="宋体"/>
                <w:sz w:val="18"/>
                <w:szCs w:val="18"/>
              </w:rPr>
              <w:t>科研项目创新转化成果、学术论文和著作</w:t>
            </w:r>
            <w:r>
              <w:rPr>
                <w:rFonts w:hint="eastAsia" w:ascii="Times New Roman" w:hAnsi="Times New Roman" w:eastAsia="宋体" w:cs="宋体"/>
                <w:snapToGrid w:val="0"/>
                <w:sz w:val="18"/>
                <w:szCs w:val="18"/>
              </w:rPr>
              <w:t>被中国科学引文数据库以上源刊收录4项事项中任1项。</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6"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b/>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b/>
                <w:sz w:val="18"/>
                <w:szCs w:val="18"/>
              </w:rPr>
            </w:pPr>
          </w:p>
        </w:tc>
        <w:tc>
          <w:tcPr>
            <w:tcW w:w="708" w:type="dxa"/>
            <w:gridSpan w:val="2"/>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709" w:type="dxa"/>
            <w:vMerge w:val="continue"/>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napToGrid w:val="0"/>
              <w:ind w:left="736" w:leftChars="5" w:right="371" w:rightChars="116" w:hanging="720" w:hangingChars="400"/>
              <w:jc w:val="left"/>
              <w:rPr>
                <w:rFonts w:hint="eastAsia" w:ascii="Times New Roman" w:hAnsi="Times New Roman" w:eastAsia="宋体" w:cs="宋体"/>
                <w:sz w:val="18"/>
                <w:szCs w:val="18"/>
              </w:rPr>
            </w:pPr>
            <w:r>
              <w:rPr>
                <w:rFonts w:hint="eastAsia" w:ascii="Times New Roman" w:hAnsi="Times New Roman" w:eastAsia="宋体" w:cs="宋体"/>
                <w:snapToGrid w:val="0"/>
                <w:sz w:val="18"/>
                <w:szCs w:val="18"/>
              </w:rPr>
              <w:t>0分    无</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5442" w:type="dxa"/>
            <w:gridSpan w:val="2"/>
            <w:shd w:val="pct10" w:color="auto" w:fill="FFFFFF"/>
            <w:noWrap w:val="0"/>
            <w:vAlign w:val="bottom"/>
          </w:tcPr>
          <w:p>
            <w:pPr>
              <w:jc w:val="center"/>
              <w:rPr>
                <w:rFonts w:hint="eastAsia" w:ascii="Times New Roman" w:hAnsi="Times New Roman" w:eastAsia="宋体" w:cs="宋体"/>
                <w:b/>
                <w:bCs/>
                <w:sz w:val="18"/>
                <w:szCs w:val="18"/>
              </w:rPr>
            </w:pPr>
            <w:r>
              <w:rPr>
                <w:rFonts w:hint="eastAsia" w:ascii="Times New Roman" w:hAnsi="Times New Roman" w:eastAsia="宋体" w:cs="宋体"/>
                <w:b/>
                <w:bCs/>
                <w:sz w:val="18"/>
                <w:szCs w:val="18"/>
              </w:rPr>
              <w:t>第三条 产业计量测试中心运行能力与</w:t>
            </w:r>
            <w:r>
              <w:rPr>
                <w:rFonts w:hint="eastAsia" w:ascii="Times New Roman" w:hAnsi="Times New Roman" w:eastAsia="宋体" w:cs="宋体"/>
                <w:b/>
                <w:sz w:val="18"/>
                <w:szCs w:val="18"/>
              </w:rPr>
              <w:t>成效</w:t>
            </w:r>
          </w:p>
        </w:tc>
        <w:tc>
          <w:tcPr>
            <w:tcW w:w="708" w:type="dxa"/>
            <w:gridSpan w:val="2"/>
            <w:shd w:val="pct10" w:color="auto" w:fill="FFFFFF"/>
            <w:noWrap w:val="0"/>
            <w:vAlign w:val="bottom"/>
          </w:tcPr>
          <w:p>
            <w:pPr>
              <w:jc w:val="center"/>
              <w:rPr>
                <w:rFonts w:hint="eastAsia" w:ascii="Times New Roman" w:hAnsi="Times New Roman" w:eastAsia="宋体" w:cs="宋体"/>
                <w:b/>
                <w:bCs/>
                <w:sz w:val="18"/>
                <w:szCs w:val="18"/>
              </w:rPr>
            </w:pPr>
            <w:r>
              <w:rPr>
                <w:rFonts w:hint="eastAsia" w:ascii="Times New Roman" w:hAnsi="Times New Roman" w:eastAsia="宋体" w:cs="宋体"/>
                <w:b/>
                <w:bCs/>
                <w:sz w:val="18"/>
                <w:szCs w:val="18"/>
              </w:rPr>
              <w:t>30</w:t>
            </w:r>
          </w:p>
        </w:tc>
        <w:tc>
          <w:tcPr>
            <w:tcW w:w="709" w:type="dxa"/>
            <w:shd w:val="pct10" w:color="auto" w:fill="FFFFFF"/>
            <w:noWrap w:val="0"/>
            <w:vAlign w:val="center"/>
          </w:tcPr>
          <w:p>
            <w:pPr>
              <w:jc w:val="center"/>
              <w:rPr>
                <w:rFonts w:hint="eastAsia" w:ascii="Times New Roman" w:hAnsi="Times New Roman" w:eastAsia="宋体" w:cs="宋体"/>
                <w:b/>
                <w:bCs/>
                <w:sz w:val="18"/>
                <w:szCs w:val="18"/>
              </w:rPr>
            </w:pPr>
            <w:r>
              <w:rPr>
                <w:rFonts w:hint="eastAsia" w:ascii="Times New Roman" w:hAnsi="Times New Roman" w:eastAsia="宋体" w:cs="宋体"/>
                <w:b/>
                <w:bCs/>
                <w:sz w:val="18"/>
                <w:szCs w:val="18"/>
              </w:rPr>
              <w:t>0</w:t>
            </w:r>
          </w:p>
        </w:tc>
        <w:tc>
          <w:tcPr>
            <w:tcW w:w="877" w:type="dxa"/>
            <w:gridSpan w:val="2"/>
            <w:shd w:val="pct10" w:color="auto" w:fill="FFFFFF"/>
            <w:noWrap w:val="0"/>
            <w:vAlign w:val="center"/>
          </w:tcPr>
          <w:p>
            <w:pPr>
              <w:jc w:val="center"/>
              <w:rPr>
                <w:rFonts w:hint="eastAsia" w:ascii="Times New Roman" w:hAnsi="Times New Roman" w:eastAsia="宋体" w:cs="宋体"/>
                <w:b/>
                <w:bCs/>
                <w:sz w:val="18"/>
                <w:szCs w:val="18"/>
              </w:rPr>
            </w:pPr>
          </w:p>
        </w:tc>
        <w:tc>
          <w:tcPr>
            <w:tcW w:w="7892" w:type="dxa"/>
            <w:gridSpan w:val="2"/>
            <w:shd w:val="pct10" w:color="auto" w:fill="FFFFFF"/>
            <w:noWrap w:val="0"/>
            <w:vAlign w:val="center"/>
          </w:tcPr>
          <w:p>
            <w:pPr>
              <w:ind w:right="371" w:rightChars="116"/>
              <w:rPr>
                <w:rFonts w:hint="eastAsia" w:ascii="Times New Roman" w:hAnsi="Times New Roman" w:eastAsia="宋体" w:cs="宋体"/>
                <w:bCs/>
                <w:sz w:val="18"/>
                <w:szCs w:val="18"/>
              </w:rPr>
            </w:pPr>
            <w:r>
              <w:rPr>
                <w:rFonts w:hint="eastAsia" w:ascii="Times New Roman" w:hAnsi="Times New Roman" w:eastAsia="宋体" w:cs="宋体"/>
                <w:b/>
                <w:bCs/>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41"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3.1</w:t>
            </w:r>
          </w:p>
        </w:tc>
        <w:tc>
          <w:tcPr>
            <w:tcW w:w="4565" w:type="dxa"/>
            <w:noWrap w:val="0"/>
            <w:vAlign w:val="center"/>
          </w:tcPr>
          <w:p>
            <w:pPr>
              <w:jc w:val="left"/>
              <w:rPr>
                <w:rFonts w:hint="eastAsia" w:ascii="Times New Roman" w:hAnsi="Times New Roman" w:eastAsia="宋体" w:cs="宋体"/>
                <w:b/>
                <w:sz w:val="18"/>
                <w:szCs w:val="18"/>
              </w:rPr>
            </w:pPr>
            <w:r>
              <w:rPr>
                <w:rFonts w:hint="eastAsia" w:ascii="Times New Roman" w:hAnsi="Times New Roman" w:eastAsia="宋体" w:cs="宋体"/>
                <w:b/>
                <w:sz w:val="18"/>
                <w:szCs w:val="18"/>
              </w:rPr>
              <w:t>战略定位与目标</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709" w:type="dxa"/>
            <w:tcBorders>
              <w:bottom w:val="single" w:color="auto" w:sz="4" w:space="0"/>
            </w:tcBorders>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0</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jc w:val="left"/>
              <w:rPr>
                <w:rFonts w:hint="eastAsia" w:ascii="Times New Roman" w:hAnsi="Times New Roman"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24"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3.1.1</w:t>
            </w:r>
          </w:p>
        </w:tc>
        <w:tc>
          <w:tcPr>
            <w:tcW w:w="4565" w:type="dxa"/>
            <w:vMerge w:val="restart"/>
            <w:shd w:val="clear" w:color="auto" w:fill="auto"/>
            <w:noWrap w:val="0"/>
            <w:vAlign w:val="center"/>
          </w:tcPr>
          <w:p>
            <w:pPr>
              <w:pStyle w:val="4"/>
              <w:rPr>
                <w:rFonts w:hint="eastAsia" w:ascii="Times New Roman" w:hAnsi="Times New Roman" w:cs="宋体"/>
                <w:color w:val="000000"/>
                <w:sz w:val="18"/>
                <w:szCs w:val="18"/>
              </w:rPr>
            </w:pPr>
            <w:r>
              <w:rPr>
                <w:rFonts w:hint="eastAsia" w:ascii="Times New Roman" w:hAnsi="Times New Roman" w:cs="宋体"/>
                <w:color w:val="000000"/>
                <w:sz w:val="18"/>
                <w:szCs w:val="18"/>
              </w:rPr>
              <w:t>具有前瞻性的战略定位。</w:t>
            </w:r>
          </w:p>
          <w:p>
            <w:pPr>
              <w:pStyle w:val="4"/>
              <w:rPr>
                <w:rFonts w:hint="eastAsia" w:ascii="Times New Roman" w:hAnsi="Times New Roman" w:cs="宋体"/>
                <w:sz w:val="18"/>
                <w:szCs w:val="18"/>
              </w:rPr>
            </w:pPr>
            <w:r>
              <w:rPr>
                <w:rFonts w:hint="eastAsia" w:ascii="Times New Roman" w:hAnsi="Times New Roman" w:cs="宋体"/>
                <w:color w:val="000000"/>
                <w:sz w:val="18"/>
                <w:szCs w:val="18"/>
              </w:rPr>
              <w:t>应体现服务于全溯源链、全寿命周期、全产业链的总体要求。</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描述清晰，具有服务产业、助推产业发展的前瞻性战略定位</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具有明确的服务产业发展的战略定位和目标描述，体现服务于全溯源链、全寿命周期、全产业链和前瞻性的总体要求。</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核查具体的说明文件。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50"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无清晰的战略定位</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37"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3.1.2</w:t>
            </w:r>
          </w:p>
        </w:tc>
        <w:tc>
          <w:tcPr>
            <w:tcW w:w="4565" w:type="dxa"/>
            <w:vMerge w:val="restart"/>
            <w:shd w:val="clear" w:color="auto" w:fill="auto"/>
            <w:noWrap w:val="0"/>
            <w:vAlign w:val="center"/>
          </w:tcPr>
          <w:p>
            <w:pPr>
              <w:pStyle w:val="4"/>
              <w:jc w:val="left"/>
              <w:rPr>
                <w:rFonts w:hint="eastAsia" w:ascii="Times New Roman" w:hAnsi="Times New Roman" w:cs="宋体"/>
                <w:color w:val="000000"/>
                <w:sz w:val="18"/>
                <w:szCs w:val="18"/>
              </w:rPr>
            </w:pPr>
            <w:r>
              <w:rPr>
                <w:rFonts w:hint="eastAsia" w:ascii="Times New Roman" w:hAnsi="Times New Roman" w:cs="宋体"/>
                <w:color w:val="000000"/>
                <w:sz w:val="18"/>
                <w:szCs w:val="18"/>
              </w:rPr>
              <w:t>具有前瞻性的战略目标。</w:t>
            </w:r>
          </w:p>
          <w:p>
            <w:pPr>
              <w:pStyle w:val="4"/>
              <w:jc w:val="left"/>
              <w:rPr>
                <w:rFonts w:hint="eastAsia" w:ascii="Times New Roman" w:hAnsi="Times New Roman" w:cs="宋体"/>
                <w:sz w:val="18"/>
                <w:szCs w:val="18"/>
              </w:rPr>
            </w:pPr>
            <w:r>
              <w:rPr>
                <w:rFonts w:hint="eastAsia" w:ascii="Times New Roman" w:hAnsi="Times New Roman" w:cs="宋体"/>
                <w:color w:val="000000"/>
                <w:sz w:val="18"/>
                <w:szCs w:val="18"/>
              </w:rPr>
              <w:t>计量测试技术项目和计量科技创新项目应促进、引领产业发展战略目标的实现。</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描述清晰，具有服务产业、助推产业发展的前瞻性战略目标</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71"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无清晰的战略目标</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43"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3.2</w:t>
            </w:r>
          </w:p>
        </w:tc>
        <w:tc>
          <w:tcPr>
            <w:tcW w:w="4565" w:type="dxa"/>
            <w:noWrap w:val="0"/>
            <w:vAlign w:val="center"/>
          </w:tcPr>
          <w:p>
            <w:pPr>
              <w:jc w:val="left"/>
              <w:rPr>
                <w:rFonts w:hint="eastAsia" w:ascii="Times New Roman" w:hAnsi="Times New Roman" w:eastAsia="宋体" w:cs="宋体"/>
                <w:b/>
                <w:sz w:val="18"/>
                <w:szCs w:val="18"/>
              </w:rPr>
            </w:pPr>
            <w:r>
              <w:rPr>
                <w:rFonts w:hint="eastAsia" w:ascii="Times New Roman" w:hAnsi="Times New Roman" w:eastAsia="宋体" w:cs="宋体"/>
                <w:b/>
                <w:sz w:val="18"/>
                <w:szCs w:val="18"/>
              </w:rPr>
              <w:t>质量体系</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5</w:t>
            </w:r>
          </w:p>
        </w:tc>
        <w:tc>
          <w:tcPr>
            <w:tcW w:w="709" w:type="dxa"/>
            <w:tcBorders>
              <w:bottom w:val="single" w:color="auto" w:sz="4" w:space="0"/>
            </w:tcBorders>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0</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37" w:hRule="exact"/>
          <w:jc w:val="center"/>
        </w:trPr>
        <w:tc>
          <w:tcPr>
            <w:tcW w:w="877" w:type="dxa"/>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3.2.1</w:t>
            </w:r>
          </w:p>
        </w:tc>
        <w:tc>
          <w:tcPr>
            <w:tcW w:w="4565" w:type="dxa"/>
            <w:vMerge w:val="restart"/>
            <w:shd w:val="clear" w:color="auto" w:fill="auto"/>
            <w:noWrap w:val="0"/>
            <w:vAlign w:val="center"/>
          </w:tcPr>
          <w:p>
            <w:pPr>
              <w:pStyle w:val="4"/>
              <w:jc w:val="left"/>
              <w:rPr>
                <w:rFonts w:hint="eastAsia" w:ascii="Times New Roman" w:hAnsi="Times New Roman" w:cs="宋体"/>
                <w:sz w:val="18"/>
                <w:szCs w:val="18"/>
              </w:rPr>
            </w:pPr>
            <w:r>
              <w:rPr>
                <w:rFonts w:hint="eastAsia" w:ascii="Times New Roman" w:hAnsi="Times New Roman" w:cs="宋体"/>
                <w:sz w:val="18"/>
                <w:szCs w:val="18"/>
              </w:rPr>
              <w:t>建立独立运行的实验室质量体系。</w:t>
            </w:r>
          </w:p>
          <w:p>
            <w:pPr>
              <w:pStyle w:val="4"/>
              <w:jc w:val="left"/>
              <w:rPr>
                <w:rFonts w:hint="eastAsia" w:ascii="Times New Roman" w:hAnsi="Times New Roman" w:cs="宋体"/>
                <w:sz w:val="18"/>
                <w:szCs w:val="18"/>
              </w:rPr>
            </w:pPr>
            <w:r>
              <w:rPr>
                <w:rFonts w:hint="eastAsia" w:ascii="Times New Roman" w:hAnsi="Times New Roman" w:cs="宋体"/>
                <w:sz w:val="18"/>
                <w:szCs w:val="18"/>
              </w:rPr>
              <w:t>质量手册、程序文件、记录表式、作业指导书等体系文件满足规范要求，组织结构保证体系独立运行，质量体系运行有效。</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2分    具有完整有效的产业计量测试中心质量体系文件</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质量体系包括质量手册、程序文件、作业指导书等体系文件，且满足规范要求。</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核查质量体系文件及相关内容。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37"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具有质量体系文件，内容基本完整，但尚有欠缺</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9" w:hRule="exact"/>
          <w:jc w:val="center"/>
        </w:trPr>
        <w:tc>
          <w:tcPr>
            <w:tcW w:w="877" w:type="dxa"/>
            <w:vMerge w:val="continue"/>
            <w:shd w:val="clear" w:color="auto" w:fill="auto"/>
            <w:noWrap w:val="0"/>
            <w:vAlign w:val="center"/>
          </w:tcPr>
          <w:p>
            <w:pPr>
              <w:ind w:left="720" w:hanging="720" w:hangingChars="400"/>
              <w:rPr>
                <w:rFonts w:hint="eastAsia" w:ascii="Times New Roman" w:hAnsi="Times New Roman" w:eastAsia="宋体" w:cs="宋体"/>
                <w:sz w:val="18"/>
                <w:szCs w:val="18"/>
              </w:rPr>
            </w:pPr>
          </w:p>
        </w:tc>
        <w:tc>
          <w:tcPr>
            <w:tcW w:w="4565" w:type="dxa"/>
            <w:vMerge w:val="continue"/>
            <w:shd w:val="clear" w:color="auto" w:fill="auto"/>
            <w:noWrap w:val="0"/>
            <w:vAlign w:val="center"/>
          </w:tcPr>
          <w:p>
            <w:pPr>
              <w:ind w:left="720" w:hanging="720" w:hangingChars="400"/>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ind w:left="720" w:hanging="720" w:hangingChars="400"/>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ind w:left="720" w:hanging="720" w:hangingChars="400"/>
              <w:jc w:val="center"/>
              <w:rPr>
                <w:rFonts w:hint="eastAsia" w:ascii="Times New Roman" w:hAnsi="Times New Roman" w:eastAsia="宋体" w:cs="宋体"/>
                <w:sz w:val="18"/>
                <w:szCs w:val="18"/>
              </w:rPr>
            </w:pPr>
          </w:p>
        </w:tc>
        <w:tc>
          <w:tcPr>
            <w:tcW w:w="877" w:type="dxa"/>
            <w:gridSpan w:val="2"/>
            <w:vMerge w:val="continue"/>
            <w:noWrap w:val="0"/>
            <w:vAlign w:val="center"/>
          </w:tcPr>
          <w:p>
            <w:pPr>
              <w:ind w:left="720" w:hanging="720" w:hangingChars="400"/>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无质量体系文件</w:t>
            </w:r>
          </w:p>
        </w:tc>
        <w:tc>
          <w:tcPr>
            <w:tcW w:w="3238" w:type="dxa"/>
            <w:vMerge w:val="continue"/>
            <w:noWrap w:val="0"/>
            <w:vAlign w:val="center"/>
          </w:tcPr>
          <w:p>
            <w:pPr>
              <w:ind w:left="720" w:hanging="720" w:hangingChars="400"/>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37"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3.2.2</w:t>
            </w:r>
          </w:p>
        </w:tc>
        <w:tc>
          <w:tcPr>
            <w:tcW w:w="4565" w:type="dxa"/>
            <w:vMerge w:val="restart"/>
            <w:shd w:val="clear" w:color="auto" w:fill="auto"/>
            <w:noWrap w:val="0"/>
            <w:vAlign w:val="center"/>
          </w:tcPr>
          <w:p>
            <w:pPr>
              <w:pStyle w:val="4"/>
              <w:jc w:val="left"/>
              <w:rPr>
                <w:rFonts w:hint="eastAsia" w:ascii="Times New Roman" w:hAnsi="Times New Roman" w:cs="宋体"/>
                <w:sz w:val="18"/>
                <w:szCs w:val="18"/>
              </w:rPr>
            </w:pPr>
            <w:r>
              <w:rPr>
                <w:rFonts w:hint="eastAsia" w:ascii="Times New Roman" w:hAnsi="Times New Roman" w:cs="宋体"/>
                <w:sz w:val="18"/>
                <w:szCs w:val="18"/>
              </w:rPr>
              <w:t>体系运行符合管理要求。</w:t>
            </w:r>
          </w:p>
          <w:p>
            <w:pPr>
              <w:pStyle w:val="4"/>
              <w:jc w:val="left"/>
              <w:rPr>
                <w:rFonts w:hint="eastAsia" w:ascii="Times New Roman" w:hAnsi="Times New Roman" w:cs="宋体"/>
                <w:sz w:val="18"/>
                <w:szCs w:val="18"/>
              </w:rPr>
            </w:pPr>
            <w:r>
              <w:rPr>
                <w:rFonts w:hint="eastAsia" w:ascii="Times New Roman" w:hAnsi="Times New Roman" w:cs="宋体"/>
                <w:sz w:val="18"/>
                <w:szCs w:val="18"/>
              </w:rPr>
              <w:t>文件和记录受控，内部审核和管理评审按计划实施，及时处理客户投诉。</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2分    具有内部审核和管理评审的完整记录</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体系运行符合管理要求，具有完整的内部审核和管理评审。</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核查评审记录。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76"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内部审核或管理评审记录不完整</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37"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无内部审核和管理评审</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38" w:hRule="atLeas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3.2.3</w:t>
            </w:r>
          </w:p>
        </w:tc>
        <w:tc>
          <w:tcPr>
            <w:tcW w:w="4565" w:type="dxa"/>
            <w:vMerge w:val="restart"/>
            <w:shd w:val="clear" w:color="auto" w:fill="auto"/>
            <w:noWrap w:val="0"/>
            <w:vAlign w:val="center"/>
          </w:tcPr>
          <w:p>
            <w:pPr>
              <w:pStyle w:val="4"/>
              <w:jc w:val="left"/>
              <w:rPr>
                <w:rFonts w:hint="eastAsia" w:ascii="Times New Roman" w:hAnsi="Times New Roman" w:cs="宋体"/>
                <w:sz w:val="18"/>
                <w:szCs w:val="18"/>
              </w:rPr>
            </w:pPr>
            <w:r>
              <w:rPr>
                <w:rFonts w:hint="eastAsia" w:ascii="Times New Roman" w:hAnsi="Times New Roman" w:cs="宋体"/>
                <w:sz w:val="18"/>
                <w:szCs w:val="18"/>
              </w:rPr>
              <w:t>体系运行符合技术要求。</w:t>
            </w:r>
          </w:p>
          <w:p>
            <w:pPr>
              <w:pStyle w:val="4"/>
              <w:jc w:val="left"/>
              <w:rPr>
                <w:rFonts w:hint="eastAsia" w:ascii="Times New Roman" w:hAnsi="Times New Roman" w:cs="宋体"/>
                <w:sz w:val="18"/>
                <w:szCs w:val="18"/>
              </w:rPr>
            </w:pPr>
            <w:r>
              <w:rPr>
                <w:rFonts w:hint="eastAsia" w:ascii="Times New Roman" w:hAnsi="Times New Roman" w:cs="宋体"/>
                <w:sz w:val="18"/>
                <w:szCs w:val="18"/>
              </w:rPr>
              <w:t>计量检定、校准、参数测量结果质量得到保证，校准/测量方法经过确认，校准/测量过程得到有效控制，测量设备实施有效控制，测量仪器的溯源性得到保证，测量结果报告准确规范。</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体系业务要素完整，能覆盖产业全部业务</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质量体系包含检定、校准、测试、标准编制、科研和产品研发等产业所需的主要业务。</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核查质量体系相关内容。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90" w:hRule="atLeas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业务要素不完整，体系有明显缺陷</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33"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3.3</w:t>
            </w:r>
          </w:p>
        </w:tc>
        <w:tc>
          <w:tcPr>
            <w:tcW w:w="4565" w:type="dxa"/>
            <w:noWrap w:val="0"/>
            <w:vAlign w:val="center"/>
          </w:tcPr>
          <w:p>
            <w:pPr>
              <w:rPr>
                <w:rFonts w:hint="eastAsia" w:ascii="Times New Roman" w:hAnsi="Times New Roman" w:eastAsia="宋体" w:cs="宋体"/>
                <w:b/>
                <w:sz w:val="18"/>
                <w:szCs w:val="18"/>
              </w:rPr>
            </w:pPr>
            <w:r>
              <w:rPr>
                <w:rFonts w:hint="eastAsia" w:ascii="Times New Roman" w:hAnsi="Times New Roman" w:eastAsia="宋体" w:cs="宋体"/>
                <w:b/>
                <w:sz w:val="18"/>
                <w:szCs w:val="18"/>
              </w:rPr>
              <w:t>创新体系</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 5</w:t>
            </w:r>
          </w:p>
        </w:tc>
        <w:tc>
          <w:tcPr>
            <w:tcW w:w="709" w:type="dxa"/>
            <w:tcBorders>
              <w:bottom w:val="single" w:color="auto" w:sz="4" w:space="0"/>
            </w:tcBorders>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0</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43"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3.3.1</w:t>
            </w:r>
          </w:p>
        </w:tc>
        <w:tc>
          <w:tcPr>
            <w:tcW w:w="4565" w:type="dxa"/>
            <w:vMerge w:val="restart"/>
            <w:shd w:val="clear" w:color="auto" w:fill="auto"/>
            <w:noWrap w:val="0"/>
            <w:vAlign w:val="center"/>
          </w:tcPr>
          <w:p>
            <w:pPr>
              <w:pStyle w:val="4"/>
              <w:jc w:val="left"/>
              <w:rPr>
                <w:rFonts w:hint="eastAsia" w:ascii="Times New Roman" w:hAnsi="Times New Roman" w:cs="宋体"/>
                <w:sz w:val="18"/>
                <w:szCs w:val="18"/>
              </w:rPr>
            </w:pPr>
            <w:r>
              <w:rPr>
                <w:rFonts w:hint="eastAsia" w:ascii="Times New Roman" w:hAnsi="Times New Roman" w:cs="宋体"/>
                <w:sz w:val="18"/>
                <w:szCs w:val="18"/>
              </w:rPr>
              <w:t>建立计量科技创新机制。</w:t>
            </w:r>
          </w:p>
          <w:p>
            <w:pPr>
              <w:pStyle w:val="4"/>
              <w:jc w:val="left"/>
              <w:rPr>
                <w:rFonts w:hint="eastAsia" w:ascii="Times New Roman" w:hAnsi="Times New Roman" w:cs="宋体"/>
                <w:sz w:val="18"/>
                <w:szCs w:val="18"/>
              </w:rPr>
            </w:pPr>
            <w:r>
              <w:rPr>
                <w:rFonts w:hint="eastAsia" w:ascii="Times New Roman" w:hAnsi="Times New Roman" w:cs="宋体"/>
                <w:sz w:val="18"/>
                <w:szCs w:val="18"/>
              </w:rPr>
              <w:t xml:space="preserve">与高等院校、科研院所、生产企业进行产业计量科技创新合作，建立计量科技创新机制。 </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具有鼓励创新的制度性文件或管理规定</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计量科技创新机制，具体以明确鼓励创新的相关制度、管理文件等体现。</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核查相关机制的文件。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048"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tcBorders>
              <w:bottom w:val="single" w:color="auto" w:sz="4" w:space="0"/>
            </w:tcBorders>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无鼓励创新的相关文件</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268"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2分    具有多渠道科研来源，科技创新运行良好，并与一流机构建立交流或合作机制</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与高等院校、科研院所、生产企业进行产业计量科技创新合作，有效利用产业科技创新资源，联合立项、联合攻关、联合研发。</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24"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具有多渠道科研来源，科技创新运行良好，未开展省内合作与交流</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64"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tcBorders>
              <w:bottom w:val="single" w:color="auto" w:sz="4" w:space="0"/>
            </w:tcBorders>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科研来源渠道单一，无对外交流合作</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128"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3.3.2</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sz w:val="18"/>
                <w:szCs w:val="18"/>
              </w:rPr>
              <w:t>产、学、研相结合。有效利用产业科技创新资源，</w:t>
            </w:r>
            <w:r>
              <w:rPr>
                <w:rFonts w:hint="eastAsia" w:ascii="Times New Roman" w:hAnsi="Times New Roman" w:cs="宋体"/>
                <w:color w:val="000000"/>
                <w:sz w:val="18"/>
                <w:szCs w:val="18"/>
              </w:rPr>
              <w:t>联合立项、联合攻关、联合研发力度、联合人才培养</w:t>
            </w:r>
            <w:r>
              <w:rPr>
                <w:rFonts w:hint="eastAsia" w:ascii="Times New Roman" w:hAnsi="Times New Roman" w:cs="宋体"/>
                <w:sz w:val="18"/>
                <w:szCs w:val="18"/>
              </w:rPr>
              <w:t>，开展省际合作与交流。</w:t>
            </w:r>
          </w:p>
        </w:tc>
        <w:tc>
          <w:tcPr>
            <w:tcW w:w="708" w:type="dxa"/>
            <w:gridSpan w:val="2"/>
            <w:vMerge w:val="restart"/>
            <w:tcBorders>
              <w:top w:val="single" w:color="auto" w:sz="4" w:space="0"/>
            </w:tcBorders>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highlight w:val="yellow"/>
              </w:rPr>
            </w:pPr>
            <w:r>
              <w:rPr>
                <w:rFonts w:hint="eastAsia" w:ascii="Times New Roman" w:hAnsi="Times New Roman" w:eastAsia="宋体" w:cs="宋体"/>
                <w:sz w:val="18"/>
                <w:szCs w:val="18"/>
              </w:rPr>
              <w:t>1分    具有产、学、研的相关案例或证明</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核查相关案例材料。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034"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highlight w:val="yellow"/>
              </w:rPr>
            </w:pPr>
            <w:r>
              <w:rPr>
                <w:rFonts w:hint="eastAsia" w:ascii="Times New Roman" w:hAnsi="Times New Roman" w:eastAsia="宋体" w:cs="宋体"/>
                <w:sz w:val="18"/>
                <w:szCs w:val="18"/>
              </w:rPr>
              <w:t>0分    无产、学、研的相关案例或证明</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075" w:hRule="exact"/>
          <w:jc w:val="center"/>
        </w:trPr>
        <w:tc>
          <w:tcPr>
            <w:tcW w:w="877" w:type="dxa"/>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3.3.3</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sz w:val="18"/>
                <w:szCs w:val="18"/>
              </w:rPr>
              <w:t>建立产业计量科技专家库。</w:t>
            </w:r>
          </w:p>
          <w:p>
            <w:pPr>
              <w:pStyle w:val="4"/>
              <w:rPr>
                <w:rFonts w:hint="eastAsia" w:ascii="Times New Roman" w:hAnsi="Times New Roman" w:cs="宋体"/>
                <w:sz w:val="18"/>
                <w:szCs w:val="18"/>
              </w:rPr>
            </w:pPr>
            <w:r>
              <w:rPr>
                <w:rFonts w:hint="eastAsia" w:ascii="Times New Roman" w:hAnsi="Times New Roman" w:cs="宋体"/>
                <w:sz w:val="18"/>
                <w:szCs w:val="18"/>
              </w:rPr>
              <w:t>邀请产业内知名专家作为技术顾问，建立产业计量科技创新专家库，为产业计量测试中心的发展进行技术把关，对产业发展中的技术难题进行咨询服务和技术攻关。</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有科技专家库</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建立产业计量测试科技专家库：邀请产业内知名专家作为技术顾问，为产业计量测试中心的发展进行技术指导，对产业发展中的技术难题进行咨询服务和技术攻关。</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核查专家库清单及说明材料。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314"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无科技专家库</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41"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3.4</w:t>
            </w:r>
          </w:p>
        </w:tc>
        <w:tc>
          <w:tcPr>
            <w:tcW w:w="4565" w:type="dxa"/>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b/>
                <w:sz w:val="18"/>
                <w:szCs w:val="18"/>
              </w:rPr>
              <w:t>服务体系</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6</w:t>
            </w:r>
          </w:p>
        </w:tc>
        <w:tc>
          <w:tcPr>
            <w:tcW w:w="709" w:type="dxa"/>
            <w:tcBorders>
              <w:bottom w:val="single" w:color="auto" w:sz="4" w:space="0"/>
            </w:tcBorders>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0</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553" w:hRule="atLeas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3.4.1</w:t>
            </w:r>
          </w:p>
        </w:tc>
        <w:tc>
          <w:tcPr>
            <w:tcW w:w="4565" w:type="dxa"/>
            <w:vMerge w:val="restart"/>
            <w:shd w:val="clear" w:color="auto" w:fill="auto"/>
            <w:noWrap w:val="0"/>
            <w:vAlign w:val="center"/>
          </w:tcPr>
          <w:p>
            <w:pPr>
              <w:pStyle w:val="4"/>
              <w:jc w:val="left"/>
              <w:rPr>
                <w:rFonts w:hint="eastAsia" w:ascii="Times New Roman" w:hAnsi="Times New Roman" w:cs="宋体"/>
                <w:sz w:val="18"/>
                <w:szCs w:val="18"/>
              </w:rPr>
            </w:pPr>
            <w:r>
              <w:rPr>
                <w:rFonts w:hint="eastAsia" w:ascii="Times New Roman" w:hAnsi="Times New Roman" w:cs="宋体"/>
                <w:sz w:val="18"/>
                <w:szCs w:val="18"/>
              </w:rPr>
              <w:t>建立与产业畅通的信息渠道。</w:t>
            </w:r>
          </w:p>
          <w:p>
            <w:pPr>
              <w:pStyle w:val="4"/>
              <w:jc w:val="left"/>
              <w:rPr>
                <w:rFonts w:hint="eastAsia" w:ascii="Times New Roman" w:hAnsi="Times New Roman" w:cs="宋体"/>
                <w:sz w:val="18"/>
                <w:szCs w:val="18"/>
              </w:rPr>
            </w:pPr>
            <w:r>
              <w:rPr>
                <w:rFonts w:hint="eastAsia" w:ascii="Times New Roman" w:hAnsi="Times New Roman" w:cs="宋体"/>
                <w:sz w:val="18"/>
                <w:szCs w:val="18"/>
              </w:rPr>
              <w:t>跟踪产业发展的最新计量技术服务需求，掌握产业发展的最新信息动态。</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2分    掌握产业发展最新信息动态和计量测试服务需求，开展的服务能够覆盖产业主要单位，客户群稳定并建有客户评价及反馈机制</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实现及时跟踪、掌握产业发展最新信息动态和计量测试服务需求，确定产业重点服务领域和重点服务项目；开展的计量测试服务覆盖产业的主要企事业单位，有客户评价及反馈机制。</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核查服务产业的相关证明材料。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183" w:hRule="atLeas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掌握产业计量测试现状，但服务未能覆盖产业主要单位，有客户群但客户评价及反馈机制不完善</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060" w:hRule="atLeas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未能完全掌握产业计量测试现状，开展的服务不能覆盖产业主要单位，未建立稳定的客户群或缺乏客户评价及反馈机制</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701"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3.4.2</w:t>
            </w:r>
          </w:p>
        </w:tc>
        <w:tc>
          <w:tcPr>
            <w:tcW w:w="4565" w:type="dxa"/>
            <w:vMerge w:val="restart"/>
            <w:shd w:val="clear" w:color="auto" w:fill="auto"/>
            <w:noWrap w:val="0"/>
            <w:vAlign w:val="center"/>
          </w:tcPr>
          <w:p>
            <w:pPr>
              <w:pStyle w:val="4"/>
              <w:jc w:val="left"/>
              <w:rPr>
                <w:rFonts w:hint="eastAsia" w:ascii="Times New Roman" w:hAnsi="Times New Roman" w:cs="宋体"/>
                <w:sz w:val="18"/>
                <w:szCs w:val="18"/>
              </w:rPr>
            </w:pPr>
            <w:r>
              <w:rPr>
                <w:rFonts w:hint="eastAsia" w:ascii="Times New Roman" w:hAnsi="Times New Roman" w:cs="宋体"/>
                <w:sz w:val="18"/>
                <w:szCs w:val="18"/>
              </w:rPr>
              <w:t>建立现代服务理念和创新服务模式，</w:t>
            </w:r>
          </w:p>
          <w:p>
            <w:pPr>
              <w:pStyle w:val="4"/>
              <w:jc w:val="left"/>
              <w:rPr>
                <w:rFonts w:hint="eastAsia" w:ascii="Times New Roman" w:hAnsi="Times New Roman" w:cs="宋体"/>
                <w:sz w:val="18"/>
                <w:szCs w:val="18"/>
              </w:rPr>
            </w:pPr>
            <w:r>
              <w:rPr>
                <w:rFonts w:hint="eastAsia" w:ascii="Times New Roman" w:hAnsi="Times New Roman" w:cs="宋体"/>
                <w:sz w:val="18"/>
                <w:szCs w:val="18"/>
              </w:rPr>
              <w:t>紧贴产业发展的实际需求开展全方位的计量技术集成式服务。</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highlight w:val="yellow"/>
              </w:rPr>
            </w:pPr>
            <w:r>
              <w:rPr>
                <w:rFonts w:hint="eastAsia" w:ascii="Times New Roman" w:hAnsi="Times New Roman" w:eastAsia="宋体" w:cs="宋体"/>
                <w:sz w:val="18"/>
                <w:szCs w:val="18"/>
              </w:rPr>
              <w:t>1分    建立促进产业发展的现代服务理念和创新服务模式，如有针对产业的专项服务机制，或为产业开展全方位的计量测试技术集成式服务</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建立促进产业发展的现代服务理念和创新服务模式。制定促进产业发展的创新服务实施方案，创新服务模式、确定服务路线、服务方式和服务措施。如建立产业重点领域、重点产品专项服务机制，或为产业开展全方位的计量测试技术集成式服务。</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核查相关业务机制情况。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281" w:hRule="atLeast"/>
          <w:jc w:val="center"/>
        </w:trPr>
        <w:tc>
          <w:tcPr>
            <w:tcW w:w="877" w:type="dxa"/>
            <w:vMerge w:val="continue"/>
            <w:shd w:val="clear" w:color="auto" w:fill="auto"/>
            <w:noWrap w:val="0"/>
            <w:vAlign w:val="center"/>
          </w:tcPr>
          <w:p>
            <w:pPr>
              <w:ind w:left="720" w:hanging="720" w:hangingChars="400"/>
              <w:rPr>
                <w:rFonts w:hint="eastAsia" w:ascii="Times New Roman" w:hAnsi="Times New Roman" w:eastAsia="宋体" w:cs="宋体"/>
                <w:sz w:val="18"/>
                <w:szCs w:val="18"/>
              </w:rPr>
            </w:pPr>
          </w:p>
        </w:tc>
        <w:tc>
          <w:tcPr>
            <w:tcW w:w="4565" w:type="dxa"/>
            <w:vMerge w:val="continue"/>
            <w:shd w:val="clear" w:color="auto" w:fill="auto"/>
            <w:noWrap w:val="0"/>
            <w:vAlign w:val="center"/>
          </w:tcPr>
          <w:p>
            <w:pPr>
              <w:ind w:left="720" w:hanging="720" w:hangingChars="400"/>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ind w:left="720" w:hanging="720" w:hangingChars="400"/>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ind w:left="720" w:hanging="720" w:hangingChars="400"/>
              <w:jc w:val="center"/>
              <w:rPr>
                <w:rFonts w:hint="eastAsia" w:ascii="Times New Roman" w:hAnsi="Times New Roman" w:eastAsia="宋体" w:cs="宋体"/>
                <w:sz w:val="18"/>
                <w:szCs w:val="18"/>
              </w:rPr>
            </w:pPr>
          </w:p>
        </w:tc>
        <w:tc>
          <w:tcPr>
            <w:tcW w:w="877" w:type="dxa"/>
            <w:gridSpan w:val="2"/>
            <w:vMerge w:val="continue"/>
            <w:noWrap w:val="0"/>
            <w:vAlign w:val="center"/>
          </w:tcPr>
          <w:p>
            <w:pPr>
              <w:ind w:left="720" w:hanging="720" w:hangingChars="400"/>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highlight w:val="yellow"/>
              </w:rPr>
            </w:pPr>
            <w:r>
              <w:rPr>
                <w:rFonts w:hint="eastAsia" w:ascii="Times New Roman" w:hAnsi="Times New Roman" w:eastAsia="宋体" w:cs="宋体"/>
                <w:sz w:val="18"/>
                <w:szCs w:val="18"/>
              </w:rPr>
              <w:t xml:space="preserve">0分    </w:t>
            </w:r>
            <w:r>
              <w:rPr>
                <w:rFonts w:hint="eastAsia" w:ascii="Times New Roman" w:hAnsi="Times New Roman" w:eastAsia="宋体" w:cs="宋体"/>
                <w:snapToGrid w:val="0"/>
                <w:sz w:val="18"/>
                <w:szCs w:val="18"/>
              </w:rPr>
              <w:t>未建立</w:t>
            </w:r>
            <w:r>
              <w:rPr>
                <w:rFonts w:hint="eastAsia" w:ascii="Times New Roman" w:hAnsi="Times New Roman" w:eastAsia="宋体" w:cs="宋体"/>
                <w:sz w:val="18"/>
                <w:szCs w:val="18"/>
              </w:rPr>
              <w:t>现代服务理念和创新服务模式</w:t>
            </w:r>
          </w:p>
        </w:tc>
        <w:tc>
          <w:tcPr>
            <w:tcW w:w="3238" w:type="dxa"/>
            <w:vMerge w:val="continue"/>
            <w:noWrap w:val="0"/>
            <w:vAlign w:val="center"/>
          </w:tcPr>
          <w:p>
            <w:pPr>
              <w:ind w:left="720" w:hanging="720" w:hangingChars="400"/>
              <w:rPr>
                <w:rFonts w:hint="eastAsia" w:ascii="Times New Roman" w:hAnsi="Times New Roman" w:eastAsia="宋体" w:cs="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431"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3.4.3</w:t>
            </w:r>
          </w:p>
        </w:tc>
        <w:tc>
          <w:tcPr>
            <w:tcW w:w="4565" w:type="dxa"/>
            <w:vMerge w:val="restart"/>
            <w:shd w:val="clear" w:color="auto" w:fill="auto"/>
            <w:noWrap w:val="0"/>
            <w:vAlign w:val="center"/>
          </w:tcPr>
          <w:p>
            <w:pPr>
              <w:pStyle w:val="4"/>
              <w:jc w:val="left"/>
              <w:rPr>
                <w:rFonts w:hint="eastAsia" w:ascii="Times New Roman" w:hAnsi="Times New Roman" w:cs="宋体"/>
                <w:sz w:val="18"/>
                <w:szCs w:val="18"/>
              </w:rPr>
            </w:pPr>
            <w:r>
              <w:rPr>
                <w:rFonts w:hint="eastAsia" w:ascii="Times New Roman" w:hAnsi="Times New Roman" w:cs="宋体"/>
                <w:sz w:val="18"/>
                <w:szCs w:val="18"/>
              </w:rPr>
              <w:t>开展产业发展相关的前期计量测试技术和计量科技创新服务并取得业绩，在产业领域产生一定的影响力。</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709" w:type="dxa"/>
            <w:vMerge w:val="restart"/>
            <w:shd w:val="thinDiagStripe" w:color="auto" w:fill="auto"/>
            <w:noWrap w:val="0"/>
            <w:vAlign w:val="center"/>
          </w:tcPr>
          <w:p>
            <w:pP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pacing w:line="400" w:lineRule="exact"/>
              <w:ind w:left="810" w:right="371" w:rightChars="116" w:hanging="810" w:hangingChars="450"/>
              <w:rPr>
                <w:rFonts w:hint="eastAsia" w:ascii="Times New Roman" w:hAnsi="Times New Roman" w:eastAsia="宋体" w:cs="宋体"/>
                <w:sz w:val="18"/>
                <w:szCs w:val="18"/>
              </w:rPr>
            </w:pPr>
            <w:r>
              <w:rPr>
                <w:rFonts w:hint="eastAsia" w:ascii="Times New Roman" w:hAnsi="Times New Roman" w:eastAsia="宋体" w:cs="宋体"/>
                <w:sz w:val="18"/>
                <w:szCs w:val="18"/>
              </w:rPr>
              <w:t>3分    建立面向产业的现代服务理念和创新服务模式，相关案例充分，服务成效显著</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围绕产业发展的实际需求，建立现代服务理念和创新服务模式，并有计量测试的服务案例。</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核查相关案例及证明材料。</w:t>
            </w:r>
          </w:p>
          <w:p>
            <w:pPr>
              <w:rPr>
                <w:rFonts w:hint="eastAsia" w:ascii="Times New Roman" w:hAnsi="Times New Roman" w:eastAsia="宋体" w:cs="宋体"/>
                <w:sz w:val="18"/>
                <w:szCs w:val="18"/>
              </w:rPr>
            </w:pPr>
          </w:p>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217"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spacing w:line="400" w:lineRule="exact"/>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1.5分    建立面向产业的现代服务理念和创新服务模式，但相关服务案例不充分或服务效果不明显</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39"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ind w:firstLine="360" w:firstLineChars="200"/>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无相关服务案例</w:t>
            </w:r>
          </w:p>
          <w:p>
            <w:pPr>
              <w:ind w:left="720" w:right="371" w:rightChars="116" w:hanging="720" w:hangingChars="400"/>
              <w:rPr>
                <w:rFonts w:hint="eastAsia" w:ascii="Times New Roman" w:hAnsi="Times New Roman" w:eastAsia="宋体" w:cs="宋体"/>
                <w:sz w:val="18"/>
                <w:szCs w:val="18"/>
              </w:rPr>
            </w:pPr>
          </w:p>
          <w:p>
            <w:pPr>
              <w:ind w:left="720" w:right="371" w:rightChars="116" w:hanging="720" w:hangingChars="400"/>
              <w:rPr>
                <w:rFonts w:hint="eastAsia" w:ascii="Times New Roman" w:hAnsi="Times New Roman" w:eastAsia="宋体" w:cs="宋体"/>
                <w:sz w:val="18"/>
                <w:szCs w:val="18"/>
              </w:rPr>
            </w:pP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34"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3.5</w:t>
            </w:r>
          </w:p>
        </w:tc>
        <w:tc>
          <w:tcPr>
            <w:tcW w:w="4565" w:type="dxa"/>
            <w:noWrap w:val="0"/>
            <w:vAlign w:val="center"/>
          </w:tcPr>
          <w:p>
            <w:pPr>
              <w:rPr>
                <w:rFonts w:hint="eastAsia" w:ascii="Times New Roman" w:hAnsi="Times New Roman" w:eastAsia="宋体" w:cs="宋体"/>
                <w:b/>
                <w:sz w:val="18"/>
                <w:szCs w:val="18"/>
              </w:rPr>
            </w:pPr>
            <w:r>
              <w:rPr>
                <w:rFonts w:hint="eastAsia" w:ascii="Times New Roman" w:hAnsi="Times New Roman" w:eastAsia="宋体" w:cs="宋体"/>
                <w:b/>
                <w:sz w:val="18"/>
                <w:szCs w:val="18"/>
              </w:rPr>
              <w:t>人力资源</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6</w:t>
            </w:r>
          </w:p>
        </w:tc>
        <w:tc>
          <w:tcPr>
            <w:tcW w:w="709" w:type="dxa"/>
            <w:tcBorders>
              <w:bottom w:val="single" w:color="auto" w:sz="4" w:space="0"/>
            </w:tcBorders>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0</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b/>
                <w:sz w:val="18"/>
                <w:szCs w:val="18"/>
              </w:rPr>
            </w:pPr>
          </w:p>
          <w:p>
            <w:pPr>
              <w:ind w:right="371" w:rightChars="116"/>
              <w:rPr>
                <w:rFonts w:hint="eastAsia" w:ascii="Times New Roman" w:hAnsi="Times New Roman"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340" w:hRule="atLeas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3.5.1</w:t>
            </w:r>
          </w:p>
          <w:p>
            <w:pPr>
              <w:ind w:left="720" w:hanging="720" w:hangingChars="400"/>
              <w:rPr>
                <w:rFonts w:hint="eastAsia" w:ascii="Times New Roman" w:hAnsi="Times New Roman" w:eastAsia="宋体" w:cs="宋体"/>
                <w:sz w:val="18"/>
                <w:szCs w:val="18"/>
              </w:rPr>
            </w:pPr>
          </w:p>
        </w:tc>
        <w:tc>
          <w:tcPr>
            <w:tcW w:w="4565" w:type="dxa"/>
            <w:vMerge w:val="restart"/>
            <w:shd w:val="clear" w:color="auto" w:fill="auto"/>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技术人才队伍。</w:t>
            </w:r>
          </w:p>
          <w:p>
            <w:pPr>
              <w:rPr>
                <w:rFonts w:hint="eastAsia" w:ascii="Times New Roman" w:hAnsi="Times New Roman" w:eastAsia="宋体" w:cs="宋体"/>
                <w:sz w:val="18"/>
                <w:szCs w:val="18"/>
              </w:rPr>
            </w:pPr>
            <w:r>
              <w:rPr>
                <w:rFonts w:hint="eastAsia" w:ascii="Times New Roman" w:hAnsi="Times New Roman" w:eastAsia="宋体" w:cs="宋体"/>
                <w:sz w:val="18"/>
                <w:szCs w:val="18"/>
              </w:rPr>
              <w:t>中心人力资源创新团队结构合理、专业齐全、技术过硬、规模适应产业发展对专业技术人才的需求。</w:t>
            </w:r>
            <w:r>
              <w:rPr>
                <w:rFonts w:hint="eastAsia" w:ascii="Times New Roman" w:hAnsi="Times New Roman" w:eastAsia="宋体" w:cs="宋体"/>
                <w:color w:val="000000"/>
                <w:kern w:val="0"/>
                <w:sz w:val="18"/>
                <w:szCs w:val="18"/>
              </w:rPr>
              <w:t>人才团队形成由高学历层次、高专业技术职称人才，以及具有产业实践经验的专业技术人才组成的“二高一专”人才团队。</w:t>
            </w:r>
          </w:p>
          <w:p>
            <w:pPr>
              <w:rPr>
                <w:rFonts w:hint="eastAsia" w:ascii="Times New Roman" w:hAnsi="Times New Roman" w:eastAsia="宋体" w:cs="宋体"/>
                <w:sz w:val="18"/>
                <w:szCs w:val="18"/>
              </w:rPr>
            </w:pPr>
            <w:r>
              <w:rPr>
                <w:rFonts w:hint="eastAsia" w:ascii="Times New Roman" w:hAnsi="Times New Roman" w:eastAsia="宋体" w:cs="宋体"/>
                <w:sz w:val="18"/>
                <w:szCs w:val="18"/>
              </w:rPr>
              <w:t>专业技术人员具备服务产业发展的计量测试技术能力和计量科技创新能力，特别是产业关键领域关键参数的测量技术服务能力，拥有熟悉产业发展状况和了解产业关键共性技术的专业领军人才，服务产业发展技术特点突出。</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技术人才队伍结构合理、专业齐全、技术过硬，有</w:t>
            </w:r>
            <w:r>
              <w:rPr>
                <w:rFonts w:hint="eastAsia" w:ascii="Times New Roman" w:hAnsi="Times New Roman" w:eastAsia="宋体" w:cs="宋体"/>
                <w:color w:val="000000"/>
                <w:kern w:val="0"/>
                <w:sz w:val="18"/>
                <w:szCs w:val="18"/>
              </w:rPr>
              <w:t>“二高一专”人才团队，</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产业计量测试中心的技术人才团队形成</w:t>
            </w:r>
            <w:r>
              <w:rPr>
                <w:rFonts w:hint="eastAsia" w:ascii="Times New Roman" w:hAnsi="Times New Roman" w:eastAsia="宋体" w:cs="宋体"/>
                <w:color w:val="000000"/>
                <w:kern w:val="0"/>
                <w:sz w:val="18"/>
                <w:szCs w:val="18"/>
              </w:rPr>
              <w:t>由高学历层次、高专业技术职称人才，以及具有产业实践经验的专业技术人才组成的“二高一专”人才团队。</w:t>
            </w:r>
            <w:r>
              <w:rPr>
                <w:rFonts w:hint="eastAsia" w:ascii="Times New Roman" w:hAnsi="Times New Roman" w:eastAsia="宋体" w:cs="宋体"/>
                <w:sz w:val="18"/>
                <w:szCs w:val="18"/>
              </w:rPr>
              <w:t>从事校准、测试以及其他需要资格确认的人员需持证上岗。</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核查产业计量测试中心技术人员情况说明，核查专业技术人员证明材料。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804" w:hRule="atLeas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技术人才队伍结构不合理，缺乏</w:t>
            </w:r>
            <w:r>
              <w:rPr>
                <w:rFonts w:hint="eastAsia" w:ascii="Times New Roman" w:hAnsi="Times New Roman" w:eastAsia="宋体" w:cs="宋体"/>
                <w:color w:val="000000"/>
                <w:kern w:val="0"/>
                <w:sz w:val="18"/>
                <w:szCs w:val="18"/>
              </w:rPr>
              <w:t>“二高一专”人才团队</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882" w:hRule="exact"/>
          <w:jc w:val="center"/>
        </w:trPr>
        <w:tc>
          <w:tcPr>
            <w:tcW w:w="877" w:type="dxa"/>
            <w:vMerge w:val="continue"/>
            <w:shd w:val="clear" w:color="auto" w:fill="auto"/>
            <w:noWrap w:val="0"/>
            <w:vAlign w:val="center"/>
          </w:tcPr>
          <w:p>
            <w:pPr>
              <w:ind w:left="720" w:hanging="720" w:hangingChars="40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restart"/>
            <w:shd w:val="clear" w:color="auto" w:fill="auto"/>
            <w:noWrap w:val="0"/>
            <w:vAlign w:val="center"/>
          </w:tcPr>
          <w:p>
            <w:pPr>
              <w:ind w:left="860" w:leftChars="100" w:hanging="540" w:hangingChars="300"/>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ind w:left="720" w:hanging="720" w:hangingChars="400"/>
              <w:jc w:val="center"/>
              <w:rPr>
                <w:rFonts w:hint="eastAsia" w:ascii="Times New Roman" w:hAnsi="Times New Roman" w:eastAsia="宋体" w:cs="宋体"/>
                <w:sz w:val="18"/>
                <w:szCs w:val="18"/>
              </w:rPr>
            </w:pPr>
          </w:p>
        </w:tc>
        <w:tc>
          <w:tcPr>
            <w:tcW w:w="877" w:type="dxa"/>
            <w:gridSpan w:val="2"/>
            <w:vMerge w:val="restart"/>
            <w:noWrap w:val="0"/>
            <w:vAlign w:val="center"/>
          </w:tcPr>
          <w:p>
            <w:pPr>
              <w:ind w:left="720" w:hanging="720" w:hangingChars="400"/>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技术人员具备服务产业关键领域关键参数的测量技术能力，有专业领军人才，服务产业发展技术特点突出</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专业技术人员具备服务产业发展的计量测试技术能力和计量科技创新能力，特别是拥有熟悉产业发展状况和了解产业关键共性技术的专业领军人才，服务产业发展技术特点突出。</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核查专业技术人员服务产业能力情况说明，专业领军人才介绍。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365" w:hRule="exact"/>
          <w:jc w:val="center"/>
        </w:trPr>
        <w:tc>
          <w:tcPr>
            <w:tcW w:w="877" w:type="dxa"/>
            <w:vMerge w:val="continue"/>
            <w:shd w:val="clear" w:color="auto" w:fill="auto"/>
            <w:noWrap w:val="0"/>
            <w:vAlign w:val="center"/>
          </w:tcPr>
          <w:p>
            <w:pPr>
              <w:ind w:left="720" w:hanging="720" w:hangingChars="40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ind w:left="860" w:leftChars="100" w:hanging="540" w:hangingChars="300"/>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ind w:left="720" w:hanging="720" w:hangingChars="400"/>
              <w:jc w:val="center"/>
              <w:rPr>
                <w:rFonts w:hint="eastAsia" w:ascii="Times New Roman" w:hAnsi="Times New Roman" w:eastAsia="宋体" w:cs="宋体"/>
                <w:sz w:val="18"/>
                <w:szCs w:val="18"/>
              </w:rPr>
            </w:pPr>
          </w:p>
        </w:tc>
        <w:tc>
          <w:tcPr>
            <w:tcW w:w="877" w:type="dxa"/>
            <w:gridSpan w:val="2"/>
            <w:vMerge w:val="continue"/>
            <w:noWrap w:val="0"/>
            <w:vAlign w:val="center"/>
          </w:tcPr>
          <w:p>
            <w:pPr>
              <w:ind w:left="720" w:hanging="720" w:hangingChars="400"/>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0.5分  技术人员基本具备服务产业关键领域关键参数的测量技术能力，但无专业领军人才，服务产业发展技术特点不够突出</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18" w:hRule="exact"/>
          <w:jc w:val="center"/>
        </w:trPr>
        <w:tc>
          <w:tcPr>
            <w:tcW w:w="877" w:type="dxa"/>
            <w:vMerge w:val="continue"/>
            <w:shd w:val="clear" w:color="auto" w:fill="auto"/>
            <w:noWrap w:val="0"/>
            <w:vAlign w:val="center"/>
          </w:tcPr>
          <w:p>
            <w:pPr>
              <w:ind w:left="720" w:hanging="720" w:hangingChars="40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ind w:left="720" w:hanging="720" w:hangingChars="400"/>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ind w:left="720" w:hanging="720" w:hangingChars="400"/>
              <w:jc w:val="center"/>
              <w:rPr>
                <w:rFonts w:hint="eastAsia" w:ascii="Times New Roman" w:hAnsi="Times New Roman" w:eastAsia="宋体" w:cs="宋体"/>
                <w:sz w:val="18"/>
                <w:szCs w:val="18"/>
              </w:rPr>
            </w:pPr>
          </w:p>
        </w:tc>
        <w:tc>
          <w:tcPr>
            <w:tcW w:w="877" w:type="dxa"/>
            <w:gridSpan w:val="2"/>
            <w:vMerge w:val="continue"/>
            <w:noWrap w:val="0"/>
            <w:vAlign w:val="center"/>
          </w:tcPr>
          <w:p>
            <w:pPr>
              <w:ind w:left="720" w:hanging="720" w:hangingChars="400"/>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未达到上述要求</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34"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3.5.2</w:t>
            </w:r>
          </w:p>
        </w:tc>
        <w:tc>
          <w:tcPr>
            <w:tcW w:w="4565" w:type="dxa"/>
            <w:vMerge w:val="restart"/>
            <w:shd w:val="clear" w:color="auto" w:fill="auto"/>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管理团队。</w:t>
            </w:r>
          </w:p>
          <w:p>
            <w:pPr>
              <w:rPr>
                <w:rFonts w:hint="eastAsia" w:ascii="Times New Roman" w:hAnsi="Times New Roman" w:eastAsia="宋体" w:cs="宋体"/>
                <w:sz w:val="18"/>
                <w:szCs w:val="18"/>
              </w:rPr>
            </w:pPr>
            <w:r>
              <w:rPr>
                <w:rFonts w:hint="eastAsia" w:ascii="Times New Roman" w:hAnsi="Times New Roman" w:eastAsia="宋体" w:cs="宋体"/>
                <w:sz w:val="18"/>
                <w:szCs w:val="18"/>
              </w:rPr>
              <w:t>产业中心的高层管理人员具有较高的专业水平及组织管理与综合协调能力。</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具有高水平的中心管理人员团队</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产业计量测试中心的高层管理人员具有较高的专业水平及组织管理与综合协调能力。</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核查产业计量测试中心管理人员介绍。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834"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无高水平的中心管理人员团队</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985"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3.5.3</w:t>
            </w:r>
          </w:p>
        </w:tc>
        <w:tc>
          <w:tcPr>
            <w:tcW w:w="4565" w:type="dxa"/>
            <w:vMerge w:val="restart"/>
            <w:shd w:val="clear" w:color="auto" w:fill="auto"/>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产业中心专职管理人员和技术人员的总数量应满足适应服务产业发展工作的需要。</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人员数量适应服务产业发展工作的需要</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人员数量适应服务产业发展工作的需要。</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核查人员总数量。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310"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ind w:firstLine="360" w:firstLineChars="200"/>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人员数量不适应服务产业发展工作的需要</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35"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3.5.4</w:t>
            </w:r>
          </w:p>
        </w:tc>
        <w:tc>
          <w:tcPr>
            <w:tcW w:w="4565" w:type="dxa"/>
            <w:vMerge w:val="restart"/>
            <w:shd w:val="clear" w:color="auto" w:fill="auto"/>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人才激励机制。</w:t>
            </w:r>
          </w:p>
          <w:p>
            <w:pPr>
              <w:rPr>
                <w:rFonts w:hint="eastAsia" w:ascii="Times New Roman" w:hAnsi="Times New Roman" w:eastAsia="宋体" w:cs="宋体"/>
                <w:sz w:val="18"/>
                <w:szCs w:val="18"/>
              </w:rPr>
            </w:pPr>
            <w:r>
              <w:rPr>
                <w:rFonts w:hint="eastAsia" w:ascii="Times New Roman" w:hAnsi="Times New Roman" w:eastAsia="宋体" w:cs="宋体"/>
                <w:sz w:val="18"/>
                <w:szCs w:val="18"/>
              </w:rPr>
              <w:t>建立计量科技创新激励机制，激励专业技术人才在服务产业发展中发挥应有作用并产生一定的影响力。</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具有灵活、有效的人才考核激励机制</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激励专业技术人才在服务产业发展中发挥应有作用并产生一定的影响力。</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核查人才考核激励机制相关文件。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87"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ind w:firstLine="360" w:firstLineChars="200"/>
              <w:jc w:val="left"/>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无有效的人才考核激励机制</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34" w:hRule="exact"/>
          <w:jc w:val="center"/>
        </w:trPr>
        <w:tc>
          <w:tcPr>
            <w:tcW w:w="877" w:type="dxa"/>
            <w:vMerge w:val="restart"/>
            <w:shd w:val="clear" w:color="auto" w:fill="auto"/>
            <w:noWrap w:val="0"/>
            <w:vAlign w:val="center"/>
          </w:tcPr>
          <w:p>
            <w:pPr>
              <w:ind w:right="26"/>
              <w:jc w:val="center"/>
              <w:outlineLvl w:val="0"/>
              <w:rPr>
                <w:rFonts w:hint="eastAsia" w:ascii="Times New Roman" w:hAnsi="Times New Roman" w:eastAsia="宋体" w:cs="宋体"/>
                <w:sz w:val="18"/>
                <w:szCs w:val="18"/>
              </w:rPr>
            </w:pPr>
            <w:r>
              <w:rPr>
                <w:rFonts w:hint="eastAsia" w:ascii="Times New Roman" w:hAnsi="Times New Roman" w:eastAsia="宋体" w:cs="宋体"/>
                <w:sz w:val="18"/>
                <w:szCs w:val="18"/>
              </w:rPr>
              <w:t>3.5.5</w:t>
            </w:r>
          </w:p>
        </w:tc>
        <w:tc>
          <w:tcPr>
            <w:tcW w:w="4565" w:type="dxa"/>
            <w:vMerge w:val="restart"/>
            <w:shd w:val="clear" w:color="auto" w:fill="auto"/>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人才引进和培养机制，</w:t>
            </w:r>
          </w:p>
          <w:p>
            <w:pPr>
              <w:rPr>
                <w:rFonts w:hint="eastAsia" w:ascii="Times New Roman" w:hAnsi="Times New Roman" w:eastAsia="宋体" w:cs="宋体"/>
                <w:sz w:val="18"/>
                <w:szCs w:val="18"/>
              </w:rPr>
            </w:pPr>
            <w:r>
              <w:rPr>
                <w:rFonts w:hint="eastAsia" w:ascii="Times New Roman" w:hAnsi="Times New Roman" w:eastAsia="宋体" w:cs="宋体"/>
                <w:sz w:val="18"/>
                <w:szCs w:val="18"/>
              </w:rPr>
              <w:t>制订专业技术人才引进与培养计划，认真组织实施并按计划要求完成专业技术人才引进与培养工作。</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具有人才引进与培养计划并组织实施</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制订专业技术人才引进与培养计划，认真组织实施并按计划要求完成专业技术人才引进与培养工作。</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核查培养计划及实施情况。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966"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0.5分  有人才引进与培养计划，但未组织实施</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5" w:hRule="exact"/>
          <w:jc w:val="center"/>
        </w:trPr>
        <w:tc>
          <w:tcPr>
            <w:tcW w:w="877" w:type="dxa"/>
            <w:vMerge w:val="continue"/>
            <w:shd w:val="clear" w:color="auto" w:fill="auto"/>
            <w:noWrap w:val="0"/>
            <w:vAlign w:val="center"/>
          </w:tcPr>
          <w:p>
            <w:pPr>
              <w:ind w:right="26"/>
              <w:jc w:val="center"/>
              <w:outlineLvl w:val="0"/>
              <w:rPr>
                <w:rFonts w:hint="eastAsia" w:ascii="Times New Roman" w:hAnsi="Times New Roman" w:eastAsia="宋体" w:cs="宋体"/>
                <w:sz w:val="18"/>
                <w:szCs w:val="18"/>
              </w:rPr>
            </w:pPr>
          </w:p>
        </w:tc>
        <w:tc>
          <w:tcPr>
            <w:tcW w:w="4565" w:type="dxa"/>
            <w:vMerge w:val="continue"/>
            <w:shd w:val="clear" w:color="auto" w:fill="auto"/>
            <w:noWrap w:val="0"/>
            <w:vAlign w:val="center"/>
          </w:tcPr>
          <w:p>
            <w:pPr>
              <w:rPr>
                <w:rFonts w:hint="eastAsia" w:ascii="Times New Roman" w:hAnsi="Times New Roman" w:eastAsia="宋体"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无人才引进与培养计划</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55"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3.6</w:t>
            </w:r>
          </w:p>
        </w:tc>
        <w:tc>
          <w:tcPr>
            <w:tcW w:w="4565" w:type="dxa"/>
            <w:noWrap w:val="0"/>
            <w:vAlign w:val="center"/>
          </w:tcPr>
          <w:p>
            <w:pPr>
              <w:rPr>
                <w:rFonts w:hint="eastAsia" w:ascii="Times New Roman" w:hAnsi="Times New Roman" w:eastAsia="宋体" w:cs="宋体"/>
                <w:b/>
                <w:sz w:val="18"/>
                <w:szCs w:val="18"/>
              </w:rPr>
            </w:pPr>
            <w:r>
              <w:rPr>
                <w:rFonts w:hint="eastAsia" w:ascii="Times New Roman" w:hAnsi="Times New Roman" w:eastAsia="宋体" w:cs="宋体"/>
                <w:b/>
                <w:sz w:val="18"/>
                <w:szCs w:val="18"/>
              </w:rPr>
              <w:t>基础保障</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4</w:t>
            </w:r>
          </w:p>
        </w:tc>
        <w:tc>
          <w:tcPr>
            <w:tcW w:w="709" w:type="dxa"/>
            <w:tcBorders>
              <w:bottom w:val="single" w:color="auto" w:sz="4" w:space="0"/>
            </w:tcBorders>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0</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907" w:hRule="exact"/>
          <w:jc w:val="center"/>
        </w:trPr>
        <w:tc>
          <w:tcPr>
            <w:tcW w:w="877" w:type="dxa"/>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3.6.1</w:t>
            </w:r>
          </w:p>
          <w:p>
            <w:pPr>
              <w:jc w:val="center"/>
              <w:rPr>
                <w:rFonts w:hint="eastAsia" w:ascii="Times New Roman" w:hAnsi="Times New Roman" w:eastAsia="宋体" w:cs="宋体"/>
                <w:sz w:val="18"/>
                <w:szCs w:val="18"/>
              </w:rPr>
            </w:pP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sz w:val="18"/>
                <w:szCs w:val="18"/>
              </w:rPr>
              <w:t>基础设施情况</w:t>
            </w:r>
          </w:p>
          <w:p>
            <w:pPr>
              <w:pStyle w:val="4"/>
              <w:rPr>
                <w:rFonts w:hint="eastAsia" w:ascii="Times New Roman" w:hAnsi="Times New Roman" w:cs="宋体"/>
                <w:sz w:val="18"/>
                <w:szCs w:val="18"/>
              </w:rPr>
            </w:pPr>
            <w:r>
              <w:rPr>
                <w:rFonts w:hint="eastAsia" w:ascii="Times New Roman" w:hAnsi="Times New Roman" w:cs="宋体"/>
                <w:sz w:val="18"/>
                <w:szCs w:val="18"/>
              </w:rPr>
              <w:t>基础设施的建设与环境改造满足长远发展的要求。</w:t>
            </w:r>
          </w:p>
          <w:p>
            <w:pPr>
              <w:pStyle w:val="4"/>
              <w:rPr>
                <w:rFonts w:hint="eastAsia" w:ascii="Times New Roman" w:hAnsi="Times New Roman" w:cs="宋体"/>
                <w:sz w:val="18"/>
                <w:szCs w:val="18"/>
              </w:rPr>
            </w:pPr>
            <w:r>
              <w:rPr>
                <w:rFonts w:hint="eastAsia" w:ascii="Times New Roman" w:hAnsi="Times New Roman" w:cs="宋体"/>
                <w:sz w:val="18"/>
                <w:szCs w:val="18"/>
              </w:rPr>
              <w:t>产业中心的建筑面积、实验室场地、实验室环境、恒温实验室面积等满足要求。</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具有基础设施建设与环境改造举措，并满足长远发展的要求</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中心基础设施的建设与环境改造，满足产业计量测试中心长远发展的要求。</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83" w:hRule="exact"/>
          <w:jc w:val="center"/>
        </w:trPr>
        <w:tc>
          <w:tcPr>
            <w:tcW w:w="877" w:type="dxa"/>
            <w:vMerge w:val="continue"/>
            <w:shd w:val="clear" w:color="auto" w:fill="auto"/>
            <w:noWrap w:val="0"/>
            <w:vAlign w:val="center"/>
          </w:tcPr>
          <w:p>
            <w:pPr>
              <w:jc w:val="center"/>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无基础设施建设与环境改造的相关举措或投入</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934" w:hRule="exact"/>
          <w:jc w:val="center"/>
        </w:trPr>
        <w:tc>
          <w:tcPr>
            <w:tcW w:w="877" w:type="dxa"/>
            <w:vMerge w:val="continue"/>
            <w:shd w:val="clear" w:color="auto" w:fill="auto"/>
            <w:noWrap w:val="0"/>
            <w:vAlign w:val="center"/>
          </w:tcPr>
          <w:p>
            <w:pPr>
              <w:jc w:val="center"/>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具有满足产业计量测试中心运行的面积和环境，较完善的实验室条件</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产业计量测试中心的建筑面积、实验室场地与环境、恒温实验室面积等满足从事检定、校准、测试、科研等业务要求。</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720" w:hRule="exact"/>
          <w:jc w:val="center"/>
        </w:trPr>
        <w:tc>
          <w:tcPr>
            <w:tcW w:w="877" w:type="dxa"/>
            <w:vMerge w:val="continue"/>
            <w:shd w:val="clear" w:color="auto" w:fill="auto"/>
            <w:noWrap w:val="0"/>
            <w:vAlign w:val="center"/>
          </w:tcPr>
          <w:p>
            <w:pPr>
              <w:jc w:val="center"/>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ind w:firstLine="180" w:firstLineChars="100"/>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无完善的实验室条件</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131" w:hRule="exact"/>
          <w:jc w:val="center"/>
        </w:trPr>
        <w:tc>
          <w:tcPr>
            <w:tcW w:w="877" w:type="dxa"/>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3.6.2</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sz w:val="18"/>
                <w:szCs w:val="18"/>
              </w:rPr>
              <w:t>辅助设施情况。</w:t>
            </w:r>
          </w:p>
          <w:p>
            <w:pPr>
              <w:pStyle w:val="4"/>
              <w:rPr>
                <w:rFonts w:hint="eastAsia" w:ascii="Times New Roman" w:hAnsi="Times New Roman" w:cs="宋体"/>
                <w:sz w:val="18"/>
                <w:szCs w:val="18"/>
              </w:rPr>
            </w:pPr>
            <w:r>
              <w:rPr>
                <w:rFonts w:hint="eastAsia" w:ascii="Times New Roman" w:hAnsi="Times New Roman" w:cs="宋体"/>
                <w:sz w:val="18"/>
                <w:szCs w:val="18"/>
              </w:rPr>
              <w:t>实验室辅助装置和基础设备、实验室公共安全设施和其它测试设备满足要求。</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具有满足产业计量测试中心运行的辅助装置、基础设备和安全设施，较完善的实验室条件</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产业计量测试中心的辅助装置、基础设备、实验室公共安全设施和其他测试设备等满足从事检定、校准、测试、科研等业务要求。</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821" w:hRule="exact"/>
          <w:jc w:val="center"/>
        </w:trPr>
        <w:tc>
          <w:tcPr>
            <w:tcW w:w="877" w:type="dxa"/>
            <w:vMerge w:val="continue"/>
            <w:shd w:val="clear" w:color="auto" w:fill="auto"/>
            <w:noWrap w:val="0"/>
            <w:vAlign w:val="center"/>
          </w:tcPr>
          <w:p>
            <w:pPr>
              <w:jc w:val="center"/>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ind w:firstLine="180" w:firstLineChars="100"/>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无完善的实验室条件</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113" w:hRule="exact"/>
          <w:jc w:val="center"/>
        </w:trPr>
        <w:tc>
          <w:tcPr>
            <w:tcW w:w="877" w:type="dxa"/>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3.6.3</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sz w:val="18"/>
                <w:szCs w:val="18"/>
              </w:rPr>
              <w:t>信息化建设。</w:t>
            </w:r>
          </w:p>
          <w:p>
            <w:pPr>
              <w:pStyle w:val="4"/>
              <w:rPr>
                <w:rFonts w:hint="eastAsia" w:ascii="Times New Roman" w:hAnsi="Times New Roman" w:cs="宋体"/>
                <w:sz w:val="18"/>
                <w:szCs w:val="18"/>
              </w:rPr>
            </w:pPr>
            <w:r>
              <w:rPr>
                <w:rFonts w:hint="eastAsia" w:ascii="Times New Roman" w:hAnsi="Times New Roman" w:cs="宋体"/>
                <w:sz w:val="18"/>
                <w:szCs w:val="18"/>
              </w:rPr>
              <w:t>实验室布局和信息网络通道、信息化业务管理系统等满足现代实验室的管理标准要求。</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具有覆盖中心主要业务的信息化系统和服务于产业的网络平台，能保障中心工作高效开展</w:t>
            </w:r>
          </w:p>
        </w:tc>
        <w:tc>
          <w:tcPr>
            <w:tcW w:w="3238" w:type="dxa"/>
            <w:vMerge w:val="restart"/>
            <w:noWrap w:val="0"/>
            <w:vAlign w:val="center"/>
          </w:tcPr>
          <w:p>
            <w:pPr>
              <w:rPr>
                <w:rFonts w:hint="eastAsia" w:ascii="Times New Roman" w:hAnsi="Times New Roman" w:eastAsia="宋体" w:cs="宋体"/>
                <w:sz w:val="18"/>
                <w:szCs w:val="18"/>
              </w:rPr>
            </w:pPr>
            <w:r>
              <w:rPr>
                <w:rFonts w:hint="eastAsia" w:ascii="Times New Roman" w:hAnsi="Times New Roman" w:eastAsia="宋体" w:cs="宋体"/>
                <w:sz w:val="18"/>
                <w:szCs w:val="18"/>
              </w:rPr>
              <w:t>建立保障产业计量测试中心正常运行的信息化系统，覆盖中心主要业务；建立服务于产业的网络平台，利用信息化手段，促进中心各项工作高效开展。</w:t>
            </w:r>
          </w:p>
          <w:p>
            <w:pPr>
              <w:rPr>
                <w:rFonts w:hint="eastAsia" w:ascii="Times New Roman" w:hAnsi="Times New Roman" w:eastAsia="宋体" w:cs="宋体"/>
                <w:sz w:val="18"/>
                <w:szCs w:val="18"/>
              </w:rPr>
            </w:pPr>
            <w:r>
              <w:rPr>
                <w:rFonts w:hint="eastAsia" w:ascii="Times New Roman" w:hAnsi="Times New Roman" w:eastAsia="宋体" w:cs="宋体"/>
                <w:sz w:val="18"/>
                <w:szCs w:val="18"/>
              </w:rPr>
              <w:t>核查相关证明材料。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60" w:hRule="exact"/>
          <w:jc w:val="center"/>
        </w:trPr>
        <w:tc>
          <w:tcPr>
            <w:tcW w:w="877" w:type="dxa"/>
            <w:vMerge w:val="continue"/>
            <w:shd w:val="clear" w:color="auto" w:fill="auto"/>
            <w:noWrap w:val="0"/>
            <w:vAlign w:val="center"/>
          </w:tcPr>
          <w:p>
            <w:pPr>
              <w:jc w:val="center"/>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无信息化系统和服务于产业的网络平台</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99" w:hRule="atLeast"/>
          <w:jc w:val="center"/>
        </w:trPr>
        <w:tc>
          <w:tcPr>
            <w:tcW w:w="877" w:type="dxa"/>
            <w:noWrap w:val="0"/>
            <w:vAlign w:val="center"/>
          </w:tcPr>
          <w:p>
            <w:pPr>
              <w:ind w:right="26"/>
              <w:jc w:val="center"/>
              <w:outlineLvl w:val="0"/>
              <w:rPr>
                <w:rFonts w:hint="eastAsia" w:ascii="Times New Roman" w:hAnsi="Times New Roman" w:eastAsia="宋体" w:cs="宋体"/>
                <w:b/>
                <w:sz w:val="18"/>
                <w:szCs w:val="18"/>
              </w:rPr>
            </w:pPr>
            <w:r>
              <w:rPr>
                <w:rFonts w:hint="eastAsia" w:ascii="Times New Roman" w:hAnsi="Times New Roman" w:eastAsia="宋体" w:cs="宋体"/>
                <w:b/>
                <w:sz w:val="18"/>
                <w:szCs w:val="18"/>
              </w:rPr>
              <w:t>3.7</w:t>
            </w:r>
          </w:p>
        </w:tc>
        <w:tc>
          <w:tcPr>
            <w:tcW w:w="4565" w:type="dxa"/>
            <w:noWrap w:val="0"/>
            <w:vAlign w:val="center"/>
          </w:tcPr>
          <w:p>
            <w:pPr>
              <w:rPr>
                <w:rFonts w:hint="eastAsia" w:ascii="Times New Roman" w:hAnsi="Times New Roman" w:eastAsia="宋体" w:cs="宋体"/>
                <w:b/>
                <w:sz w:val="18"/>
                <w:szCs w:val="18"/>
              </w:rPr>
            </w:pPr>
            <w:r>
              <w:rPr>
                <w:rFonts w:hint="eastAsia" w:ascii="Times New Roman" w:hAnsi="Times New Roman" w:eastAsia="宋体" w:cs="宋体"/>
                <w:b/>
                <w:sz w:val="18"/>
                <w:szCs w:val="18"/>
              </w:rPr>
              <w:t>发展规划</w:t>
            </w:r>
          </w:p>
        </w:tc>
        <w:tc>
          <w:tcPr>
            <w:tcW w:w="708" w:type="dxa"/>
            <w:gridSpan w:val="2"/>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709" w:type="dxa"/>
            <w:tcBorders>
              <w:bottom w:val="single" w:color="auto" w:sz="4" w:space="0"/>
            </w:tcBorders>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0</w:t>
            </w:r>
          </w:p>
        </w:tc>
        <w:tc>
          <w:tcPr>
            <w:tcW w:w="877" w:type="dxa"/>
            <w:gridSpan w:val="2"/>
            <w:noWrap w:val="0"/>
            <w:vAlign w:val="center"/>
          </w:tcPr>
          <w:p>
            <w:pPr>
              <w:jc w:val="center"/>
              <w:rPr>
                <w:rFonts w:hint="eastAsia" w:ascii="Times New Roman" w:hAnsi="Times New Roman" w:eastAsia="宋体" w:cs="宋体"/>
                <w:sz w:val="18"/>
                <w:szCs w:val="18"/>
              </w:rPr>
            </w:pPr>
          </w:p>
        </w:tc>
        <w:tc>
          <w:tcPr>
            <w:tcW w:w="7892" w:type="dxa"/>
            <w:gridSpan w:val="2"/>
            <w:noWrap w:val="0"/>
            <w:vAlign w:val="center"/>
          </w:tcPr>
          <w:p>
            <w:pPr>
              <w:ind w:right="371" w:rightChars="116"/>
              <w:rPr>
                <w:rFonts w:hint="eastAsia" w:ascii="Times New Roman" w:hAnsi="Times New Roman"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012" w:hRule="exact"/>
          <w:jc w:val="center"/>
        </w:trPr>
        <w:tc>
          <w:tcPr>
            <w:tcW w:w="877" w:type="dxa"/>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3.7.1</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sz w:val="18"/>
                <w:szCs w:val="18"/>
              </w:rPr>
              <w:t>续建规划。</w:t>
            </w:r>
          </w:p>
          <w:p>
            <w:pPr>
              <w:pStyle w:val="4"/>
              <w:rPr>
                <w:rFonts w:hint="eastAsia" w:ascii="Times New Roman" w:hAnsi="Times New Roman" w:cs="宋体"/>
                <w:sz w:val="18"/>
                <w:szCs w:val="18"/>
              </w:rPr>
            </w:pPr>
            <w:r>
              <w:rPr>
                <w:rFonts w:hint="eastAsia" w:ascii="Times New Roman" w:hAnsi="Times New Roman" w:cs="宋体"/>
                <w:sz w:val="18"/>
                <w:szCs w:val="18"/>
              </w:rPr>
              <w:t>编制《广东省产业计量测试中心能力后续建设规划》；战略定位和战略目标具有前瞻性，适应产业发展的重大技术需求。</w:t>
            </w: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编制清晰的《广东省产业计量测试中心能力后续建设规划》，战略定位和战略目标具有前瞻性</w:t>
            </w:r>
          </w:p>
        </w:tc>
        <w:tc>
          <w:tcPr>
            <w:tcW w:w="3238" w:type="dxa"/>
            <w:vMerge w:val="restart"/>
            <w:noWrap w:val="0"/>
            <w:vAlign w:val="center"/>
          </w:tcPr>
          <w:p>
            <w:pPr>
              <w:pStyle w:val="4"/>
              <w:rPr>
                <w:rFonts w:hint="eastAsia" w:ascii="Times New Roman" w:hAnsi="Times New Roman" w:cs="宋体"/>
                <w:sz w:val="18"/>
                <w:szCs w:val="18"/>
              </w:rPr>
            </w:pPr>
            <w:r>
              <w:rPr>
                <w:rFonts w:hint="eastAsia" w:ascii="Times New Roman" w:hAnsi="Times New Roman" w:cs="宋体"/>
                <w:sz w:val="18"/>
                <w:szCs w:val="18"/>
              </w:rPr>
              <w:t>从前瞻性角度考虑产业计量中心的战略定位和战略目标，完善中心的后续建设规划。</w:t>
            </w:r>
          </w:p>
          <w:p>
            <w:pPr>
              <w:pStyle w:val="4"/>
              <w:rPr>
                <w:rFonts w:hint="eastAsia" w:ascii="Times New Roman" w:hAnsi="Times New Roman" w:cs="宋体"/>
                <w:sz w:val="18"/>
                <w:szCs w:val="18"/>
              </w:rPr>
            </w:pPr>
            <w:r>
              <w:rPr>
                <w:rFonts w:hint="eastAsia" w:ascii="Times New Roman" w:hAnsi="Times New Roman" w:cs="宋体"/>
                <w:sz w:val="18"/>
                <w:szCs w:val="18"/>
              </w:rPr>
              <w:t>核查《广东省产业计量测试中心能力后续建设规划》。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586" w:hRule="exact"/>
          <w:jc w:val="center"/>
        </w:trPr>
        <w:tc>
          <w:tcPr>
            <w:tcW w:w="877" w:type="dxa"/>
            <w:vMerge w:val="continue"/>
            <w:shd w:val="clear" w:color="auto" w:fill="auto"/>
            <w:noWrap w:val="0"/>
            <w:vAlign w:val="center"/>
          </w:tcPr>
          <w:p>
            <w:pPr>
              <w:jc w:val="center"/>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0分    无清晰的后续建设规划</w:t>
            </w:r>
          </w:p>
        </w:tc>
        <w:tc>
          <w:tcPr>
            <w:tcW w:w="3238" w:type="dxa"/>
            <w:vMerge w:val="continue"/>
            <w:noWrap w:val="0"/>
            <w:vAlign w:val="center"/>
          </w:tcPr>
          <w:p>
            <w:pPr>
              <w:rPr>
                <w:rFonts w:hint="eastAsia" w:ascii="Times New Roman" w:hAnsi="Times New Roman"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915" w:hRule="exact"/>
          <w:jc w:val="center"/>
        </w:trPr>
        <w:tc>
          <w:tcPr>
            <w:tcW w:w="877" w:type="dxa"/>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3.7.2</w:t>
            </w:r>
          </w:p>
        </w:tc>
        <w:tc>
          <w:tcPr>
            <w:tcW w:w="4565" w:type="dxa"/>
            <w:vMerge w:val="restart"/>
            <w:shd w:val="clear" w:color="auto" w:fill="auto"/>
            <w:noWrap w:val="0"/>
            <w:vAlign w:val="center"/>
          </w:tcPr>
          <w:p>
            <w:pPr>
              <w:pStyle w:val="4"/>
              <w:rPr>
                <w:rFonts w:hint="eastAsia" w:ascii="Times New Roman" w:hAnsi="Times New Roman" w:cs="宋体"/>
                <w:sz w:val="18"/>
                <w:szCs w:val="18"/>
              </w:rPr>
            </w:pPr>
            <w:r>
              <w:rPr>
                <w:rFonts w:hint="eastAsia" w:ascii="Times New Roman" w:hAnsi="Times New Roman" w:cs="宋体"/>
                <w:sz w:val="18"/>
                <w:szCs w:val="18"/>
              </w:rPr>
              <w:t>产业计量测试中心联盟或产业计量测试技术委员会。</w:t>
            </w:r>
          </w:p>
          <w:p>
            <w:pPr>
              <w:pStyle w:val="4"/>
              <w:rPr>
                <w:rFonts w:hint="eastAsia" w:ascii="Times New Roman" w:hAnsi="Times New Roman" w:cs="宋体"/>
                <w:sz w:val="18"/>
                <w:szCs w:val="18"/>
              </w:rPr>
            </w:pPr>
          </w:p>
        </w:tc>
        <w:tc>
          <w:tcPr>
            <w:tcW w:w="708" w:type="dxa"/>
            <w:gridSpan w:val="2"/>
            <w:vMerge w:val="restart"/>
            <w:shd w:val="clear" w:color="auto" w:fill="auto"/>
            <w:noWrap w:val="0"/>
            <w:vAlign w:val="center"/>
          </w:tcPr>
          <w:p>
            <w:pPr>
              <w:jc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709" w:type="dxa"/>
            <w:vMerge w:val="restart"/>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restart"/>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hint="eastAsia" w:ascii="Times New Roman" w:hAnsi="Times New Roman" w:eastAsia="宋体" w:cs="宋体"/>
                <w:sz w:val="18"/>
                <w:szCs w:val="18"/>
              </w:rPr>
            </w:pPr>
            <w:r>
              <w:rPr>
                <w:rFonts w:hint="eastAsia" w:ascii="Times New Roman" w:hAnsi="Times New Roman" w:eastAsia="宋体" w:cs="宋体"/>
                <w:sz w:val="18"/>
                <w:szCs w:val="18"/>
              </w:rPr>
              <w:t>1分    基本构建了产业计量测试联盟或专家委员会。</w:t>
            </w:r>
          </w:p>
        </w:tc>
        <w:tc>
          <w:tcPr>
            <w:tcW w:w="3238" w:type="dxa"/>
            <w:vMerge w:val="restart"/>
            <w:noWrap w:val="0"/>
            <w:vAlign w:val="center"/>
          </w:tcPr>
          <w:p>
            <w:pPr>
              <w:pStyle w:val="4"/>
              <w:rPr>
                <w:rFonts w:hint="eastAsia" w:ascii="Times New Roman" w:hAnsi="Times New Roman" w:cs="宋体"/>
                <w:sz w:val="18"/>
                <w:szCs w:val="18"/>
              </w:rPr>
            </w:pPr>
            <w:r>
              <w:rPr>
                <w:rFonts w:hint="eastAsia" w:ascii="Times New Roman" w:hAnsi="Times New Roman" w:cs="宋体"/>
                <w:sz w:val="18"/>
                <w:szCs w:val="18"/>
              </w:rPr>
              <w:t>核查相关方案、证明材料等。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03" w:hRule="exact"/>
          <w:jc w:val="center"/>
        </w:trPr>
        <w:tc>
          <w:tcPr>
            <w:tcW w:w="877" w:type="dxa"/>
            <w:vMerge w:val="continue"/>
            <w:shd w:val="clear" w:color="auto" w:fill="auto"/>
            <w:noWrap w:val="0"/>
            <w:vAlign w:val="center"/>
          </w:tcPr>
          <w:p>
            <w:pPr>
              <w:jc w:val="center"/>
              <w:rPr>
                <w:rFonts w:hint="eastAsia" w:ascii="Times New Roman" w:hAnsi="Times New Roman" w:eastAsia="宋体" w:cs="宋体"/>
                <w:sz w:val="18"/>
                <w:szCs w:val="18"/>
              </w:rPr>
            </w:pPr>
          </w:p>
        </w:tc>
        <w:tc>
          <w:tcPr>
            <w:tcW w:w="4565" w:type="dxa"/>
            <w:vMerge w:val="continue"/>
            <w:shd w:val="clear" w:color="auto" w:fill="auto"/>
            <w:noWrap w:val="0"/>
            <w:vAlign w:val="center"/>
          </w:tcPr>
          <w:p>
            <w:pPr>
              <w:pStyle w:val="4"/>
              <w:rPr>
                <w:rFonts w:hint="eastAsia" w:ascii="Times New Roman" w:hAnsi="Times New Roman" w:cs="宋体"/>
                <w:sz w:val="18"/>
                <w:szCs w:val="18"/>
              </w:rPr>
            </w:pPr>
          </w:p>
        </w:tc>
        <w:tc>
          <w:tcPr>
            <w:tcW w:w="708" w:type="dxa"/>
            <w:gridSpan w:val="2"/>
            <w:vMerge w:val="continue"/>
            <w:shd w:val="clear" w:color="auto" w:fill="auto"/>
            <w:noWrap w:val="0"/>
            <w:vAlign w:val="center"/>
          </w:tcPr>
          <w:p>
            <w:pPr>
              <w:jc w:val="center"/>
              <w:rPr>
                <w:rFonts w:hint="eastAsia" w:ascii="Times New Roman" w:hAnsi="Times New Roman" w:eastAsia="宋体" w:cs="宋体"/>
                <w:sz w:val="18"/>
                <w:szCs w:val="18"/>
              </w:rPr>
            </w:pPr>
          </w:p>
        </w:tc>
        <w:tc>
          <w:tcPr>
            <w:tcW w:w="709" w:type="dxa"/>
            <w:vMerge w:val="continue"/>
            <w:shd w:val="thinDiagStripe" w:color="auto" w:fill="auto"/>
            <w:noWrap w:val="0"/>
            <w:vAlign w:val="center"/>
          </w:tcPr>
          <w:p>
            <w:pPr>
              <w:jc w:val="center"/>
              <w:rPr>
                <w:rFonts w:hint="eastAsia" w:ascii="Times New Roman" w:hAnsi="Times New Roman" w:eastAsia="宋体" w:cs="宋体"/>
                <w:sz w:val="18"/>
                <w:szCs w:val="18"/>
              </w:rPr>
            </w:pPr>
          </w:p>
        </w:tc>
        <w:tc>
          <w:tcPr>
            <w:tcW w:w="877" w:type="dxa"/>
            <w:gridSpan w:val="2"/>
            <w:vMerge w:val="continue"/>
            <w:noWrap w:val="0"/>
            <w:vAlign w:val="center"/>
          </w:tcPr>
          <w:p>
            <w:pPr>
              <w:jc w:val="center"/>
              <w:rPr>
                <w:rFonts w:hint="eastAsia" w:ascii="Times New Roman" w:hAnsi="Times New Roman" w:eastAsia="宋体" w:cs="宋体"/>
                <w:sz w:val="18"/>
                <w:szCs w:val="18"/>
              </w:rPr>
            </w:pPr>
          </w:p>
        </w:tc>
        <w:tc>
          <w:tcPr>
            <w:tcW w:w="4654" w:type="dxa"/>
            <w:noWrap w:val="0"/>
            <w:vAlign w:val="center"/>
          </w:tcPr>
          <w:p>
            <w:pPr>
              <w:ind w:left="720" w:right="371" w:rightChars="116" w:hanging="720" w:hangingChars="400"/>
              <w:rPr>
                <w:rFonts w:ascii="Times New Roman" w:hAnsi="Times New Roman"/>
              </w:rPr>
            </w:pPr>
            <w:r>
              <w:rPr>
                <w:rFonts w:hint="eastAsia" w:ascii="Times New Roman" w:hAnsi="Times New Roman"/>
                <w:sz w:val="18"/>
                <w:szCs w:val="18"/>
              </w:rPr>
              <w:t xml:space="preserve">0分   </w:t>
            </w:r>
            <w:r>
              <w:rPr>
                <w:rFonts w:hint="eastAsia" w:ascii="Times New Roman" w:hAnsi="Times New Roman" w:eastAsia="宋体" w:cs="宋体"/>
                <w:sz w:val="18"/>
                <w:szCs w:val="18"/>
              </w:rPr>
              <w:t xml:space="preserve"> 未达到上述要求</w:t>
            </w:r>
          </w:p>
        </w:tc>
        <w:tc>
          <w:tcPr>
            <w:tcW w:w="3238" w:type="dxa"/>
            <w:vMerge w:val="continue"/>
            <w:noWrap w:val="0"/>
            <w:vAlign w:val="center"/>
          </w:tcPr>
          <w:p>
            <w:pPr>
              <w:pStyle w:val="4"/>
              <w:rPr>
                <w:rFonts w:ascii="Times New Roman" w:hAnsi="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76" w:hRule="atLeast"/>
          <w:jc w:val="center"/>
        </w:trPr>
        <w:tc>
          <w:tcPr>
            <w:tcW w:w="5442" w:type="dxa"/>
            <w:gridSpan w:val="2"/>
            <w:noWrap w:val="0"/>
            <w:vAlign w:val="center"/>
          </w:tcPr>
          <w:p>
            <w:pPr>
              <w:pStyle w:val="4"/>
              <w:jc w:val="center"/>
              <w:rPr>
                <w:rFonts w:hint="eastAsia" w:ascii="Times New Roman" w:hAnsi="Times New Roman" w:cs="宋体"/>
                <w:sz w:val="18"/>
                <w:szCs w:val="18"/>
              </w:rPr>
            </w:pPr>
            <w:r>
              <w:rPr>
                <w:rFonts w:hint="eastAsia" w:ascii="Times New Roman" w:hAnsi="Times New Roman" w:cs="宋体"/>
                <w:sz w:val="18"/>
                <w:szCs w:val="18"/>
              </w:rPr>
              <w:t>综合得分</w:t>
            </w:r>
          </w:p>
        </w:tc>
        <w:tc>
          <w:tcPr>
            <w:tcW w:w="708" w:type="dxa"/>
            <w:gridSpan w:val="2"/>
            <w:noWrap w:val="0"/>
            <w:vAlign w:val="center"/>
          </w:tcPr>
          <w:p>
            <w:pPr>
              <w:jc w:val="center"/>
              <w:rPr>
                <w:rFonts w:hint="eastAsia" w:ascii="Times New Roman" w:hAnsi="Times New Roman" w:eastAsia="宋体" w:cs="宋体"/>
                <w:b/>
                <w:sz w:val="18"/>
                <w:szCs w:val="18"/>
              </w:rPr>
            </w:pPr>
            <w:r>
              <w:rPr>
                <w:rFonts w:hint="eastAsia" w:ascii="Times New Roman" w:hAnsi="Times New Roman" w:eastAsia="宋体" w:cs="宋体"/>
                <w:b/>
                <w:sz w:val="18"/>
                <w:szCs w:val="18"/>
              </w:rPr>
              <w:t>80</w:t>
            </w:r>
          </w:p>
        </w:tc>
        <w:tc>
          <w:tcPr>
            <w:tcW w:w="709" w:type="dxa"/>
            <w:noWrap w:val="0"/>
            <w:vAlign w:val="center"/>
          </w:tcPr>
          <w:p>
            <w:pPr>
              <w:jc w:val="center"/>
              <w:rPr>
                <w:rFonts w:hint="eastAsia" w:ascii="Times New Roman" w:hAnsi="Times New Roman" w:eastAsia="宋体" w:cs="宋体"/>
                <w:b/>
                <w:sz w:val="18"/>
                <w:szCs w:val="18"/>
              </w:rPr>
            </w:pPr>
            <w:r>
              <w:rPr>
                <w:rFonts w:hint="eastAsia" w:ascii="Times New Roman" w:hAnsi="Times New Roman" w:eastAsia="宋体" w:cs="宋体"/>
                <w:b/>
                <w:sz w:val="18"/>
                <w:szCs w:val="18"/>
              </w:rPr>
              <w:t>20</w:t>
            </w:r>
          </w:p>
        </w:tc>
        <w:tc>
          <w:tcPr>
            <w:tcW w:w="877" w:type="dxa"/>
            <w:gridSpan w:val="2"/>
            <w:noWrap w:val="0"/>
            <w:vAlign w:val="center"/>
          </w:tcPr>
          <w:p>
            <w:pPr>
              <w:jc w:val="center"/>
              <w:rPr>
                <w:rFonts w:hint="eastAsia" w:ascii="Times New Roman" w:hAnsi="Times New Roman" w:eastAsia="宋体" w:cs="宋体"/>
                <w:b/>
                <w:sz w:val="18"/>
                <w:szCs w:val="18"/>
              </w:rPr>
            </w:pPr>
          </w:p>
        </w:tc>
        <w:tc>
          <w:tcPr>
            <w:tcW w:w="4654" w:type="dxa"/>
            <w:noWrap w:val="0"/>
            <w:vAlign w:val="center"/>
          </w:tcPr>
          <w:p>
            <w:pPr>
              <w:ind w:left="1200" w:right="371" w:rightChars="116" w:hanging="1280" w:hangingChars="400"/>
              <w:rPr>
                <w:rFonts w:ascii="Times New Roman" w:hAnsi="Times New Roman"/>
              </w:rPr>
            </w:pPr>
          </w:p>
        </w:tc>
        <w:tc>
          <w:tcPr>
            <w:tcW w:w="3238" w:type="dxa"/>
            <w:noWrap w:val="0"/>
            <w:vAlign w:val="center"/>
          </w:tcPr>
          <w:p>
            <w:pPr>
              <w:pStyle w:val="4"/>
              <w:rPr>
                <w:rFonts w:ascii="Times New Roman" w:hAnsi="Times New Roman"/>
                <w:szCs w:val="22"/>
              </w:rPr>
            </w:pPr>
          </w:p>
        </w:tc>
      </w:tr>
    </w:tbl>
    <w:p>
      <w:pPr>
        <w:spacing w:line="580" w:lineRule="exact"/>
        <w:ind w:firstLine="360" w:firstLineChars="150"/>
        <w:rPr>
          <w:rFonts w:ascii="Times New Roman" w:hAnsi="Times New Roman"/>
          <w:sz w:val="24"/>
          <w:u w:val="single"/>
        </w:rPr>
      </w:pPr>
      <w:r>
        <w:rPr>
          <w:rFonts w:hint="eastAsia" w:ascii="Times New Roman" w:hAnsi="Times New Roman" w:cs="宋体"/>
          <w:sz w:val="24"/>
        </w:rPr>
        <w:t>组长</w:t>
      </w:r>
      <w:r>
        <w:rPr>
          <w:rFonts w:hint="eastAsia" w:ascii="Times New Roman" w:hAnsi="Times New Roman"/>
          <w:sz w:val="24"/>
        </w:rPr>
        <w:t>/</w:t>
      </w:r>
      <w:r>
        <w:rPr>
          <w:rFonts w:hint="eastAsia" w:ascii="Times New Roman" w:hAnsi="Times New Roman" w:cs="宋体"/>
          <w:sz w:val="24"/>
        </w:rPr>
        <w:t>组员（签名）：</w:t>
      </w:r>
      <w:r>
        <w:rPr>
          <w:rFonts w:hint="eastAsia" w:ascii="Times New Roman" w:hAnsi="Times New Roman"/>
          <w:sz w:val="24"/>
          <w:u w:val="single"/>
        </w:rPr>
        <w:t xml:space="preserve">                                                             </w:t>
      </w:r>
      <w:r>
        <w:rPr>
          <w:rFonts w:hint="eastAsia" w:ascii="Times New Roman" w:hAnsi="Times New Roman"/>
          <w:w w:val="200"/>
          <w:sz w:val="24"/>
        </w:rPr>
        <w:t xml:space="preserve"> </w:t>
      </w:r>
      <w:r>
        <w:rPr>
          <w:rFonts w:hint="eastAsia" w:ascii="Times New Roman" w:hAnsi="Times New Roman" w:cs="宋体"/>
          <w:sz w:val="24"/>
        </w:rPr>
        <w:t>验收日期：</w:t>
      </w:r>
      <w:r>
        <w:rPr>
          <w:rFonts w:hint="eastAsia" w:ascii="Times New Roman" w:hAnsi="Times New Roman"/>
          <w:sz w:val="24"/>
          <w:u w:val="single"/>
        </w:rPr>
        <w:t xml:space="preserve">            </w:t>
      </w:r>
    </w:p>
    <w:p>
      <w:pPr>
        <w:spacing w:line="580" w:lineRule="exact"/>
        <w:rPr>
          <w:rFonts w:hint="eastAsia" w:ascii="Times New Roman" w:hAnsi="Times New Roman"/>
          <w:color w:val="000000"/>
          <w:szCs w:val="32"/>
        </w:rPr>
      </w:pPr>
      <w:r>
        <w:rPr>
          <w:rFonts w:hint="eastAsia" w:ascii="Times New Roman" w:hAnsi="Times New Roman"/>
          <w:sz w:val="24"/>
        </w:rPr>
        <w:t>注:核查表项目总分为100分。</w:t>
      </w:r>
    </w:p>
    <w:p>
      <w:bookmarkStart w:id="0" w:name="_GoBack"/>
      <w:bookmarkEnd w:id="0"/>
    </w:p>
    <w:sectPr>
      <w:pgSz w:w="16838" w:h="11906" w:orient="landscape"/>
      <w:pgMar w:top="2098" w:right="141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045E4"/>
    <w:rsid w:val="4DE045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Plain Text"/>
    <w:basedOn w:val="1"/>
    <w:unhideWhenUsed/>
    <w:qFormat/>
    <w:uiPriority w:val="99"/>
    <w:pPr>
      <w:spacing w:line="240" w:lineRule="auto"/>
    </w:pPr>
    <w:rPr>
      <w:rFonts w:ascii="宋体" w:hAnsi="Courier New" w:eastAsia="宋体" w:cs="Courier New"/>
      <w:sz w:val="21"/>
      <w:szCs w:val="21"/>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2021-11-10T09:35:00Z</dcterms:created>
  <dc:creator>余洋</dc:creator>
  <cp:lastModifiedBy>余洋</cp:lastModifiedBy>
  <dcterms:modified xsi:type="dcterms:W3CDTF">2021-11-10T09:37:55Z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B35C02A1D1C64B40A2B09B737F52F393</vt:lpwstr>
  </property>
</Properties>
</file>