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eastAsia" w:ascii="方正小标宋简体" w:hAnsi="华文中宋" w:eastAsia="方正小标宋简体" w:cs="黑体"/>
          <w:b w:val="0"/>
          <w:bCs/>
          <w:sz w:val="44"/>
          <w:szCs w:val="44"/>
          <w:lang w:eastAsia="zh-CN"/>
        </w:rPr>
      </w:pPr>
      <w:bookmarkStart w:id="0" w:name="_GoBack"/>
      <w:bookmarkEnd w:id="0"/>
      <w:r>
        <w:rPr>
          <w:rFonts w:ascii="方正小标宋简体" w:hAnsi="华文中宋" w:eastAsia="方正小标宋简体" w:cs="黑体"/>
          <w:b w:val="0"/>
          <w:bCs/>
          <w:sz w:val="44"/>
          <w:szCs w:val="44"/>
        </w:rPr>
        <w:t>202</w:t>
      </w:r>
      <w:r>
        <w:rPr>
          <w:rFonts w:hint="eastAsia" w:ascii="方正小标宋简体" w:hAnsi="华文中宋" w:eastAsia="方正小标宋简体" w:cs="黑体"/>
          <w:b w:val="0"/>
          <w:bCs/>
          <w:sz w:val="44"/>
          <w:szCs w:val="44"/>
          <w:lang w:val="en-US" w:eastAsia="zh-CN"/>
        </w:rPr>
        <w:t>3</w:t>
      </w:r>
      <w:r>
        <w:rPr>
          <w:rFonts w:hint="default" w:ascii="方正小标宋简体" w:hAnsi="华文中宋" w:eastAsia="方正小标宋简体" w:cs="黑体"/>
          <w:b w:val="0"/>
          <w:bCs/>
          <w:sz w:val="44"/>
          <w:szCs w:val="44"/>
        </w:rPr>
        <w:t>年度</w:t>
      </w:r>
      <w:r>
        <w:rPr>
          <w:rFonts w:hint="eastAsia" w:ascii="方正小标宋简体" w:hAnsi="华文中宋" w:eastAsia="方正小标宋简体" w:cs="黑体"/>
          <w:b w:val="0"/>
          <w:bCs/>
          <w:sz w:val="44"/>
          <w:szCs w:val="44"/>
        </w:rPr>
        <w:t>深圳市商标品牌指导站培育</w:t>
      </w:r>
      <w:r>
        <w:rPr>
          <w:rFonts w:hint="eastAsia" w:ascii="方正小标宋简体" w:hAnsi="华文中宋" w:eastAsia="方正小标宋简体" w:cs="黑体"/>
          <w:b w:val="0"/>
          <w:bCs/>
          <w:sz w:val="44"/>
          <w:szCs w:val="44"/>
          <w:lang w:val="en-US" w:eastAsia="zh-CN"/>
        </w:rPr>
        <w:t xml:space="preserve">  </w:t>
      </w:r>
      <w:r>
        <w:rPr>
          <w:rFonts w:hint="eastAsia" w:ascii="方正小标宋简体" w:hAnsi="华文中宋" w:eastAsia="方正小标宋简体" w:cs="黑体"/>
          <w:b w:val="0"/>
          <w:bCs/>
          <w:sz w:val="44"/>
          <w:szCs w:val="44"/>
        </w:rPr>
        <w:t>资助</w:t>
      </w:r>
      <w:r>
        <w:rPr>
          <w:rFonts w:hint="default" w:ascii="方正小标宋简体" w:hAnsi="华文中宋" w:eastAsia="方正小标宋简体" w:cs="黑体"/>
          <w:b w:val="0"/>
          <w:bCs/>
          <w:sz w:val="44"/>
          <w:szCs w:val="44"/>
        </w:rPr>
        <w:t>申报指</w:t>
      </w:r>
      <w:r>
        <w:rPr>
          <w:rFonts w:hint="default" w:ascii="方正小标宋简体" w:hAnsi="华文中宋" w:eastAsia="方正小标宋简体" w:cs="黑体"/>
          <w:b w:val="0"/>
          <w:bCs w:val="0"/>
          <w:sz w:val="44"/>
          <w:szCs w:val="44"/>
        </w:rPr>
        <w:t>南</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度</w:t>
      </w:r>
      <w:r>
        <w:rPr>
          <w:rFonts w:hint="eastAsia" w:ascii="仿宋_GB2312" w:hAnsi="仿宋_GB2312" w:eastAsia="仿宋_GB2312" w:cs="仿宋_GB2312"/>
          <w:sz w:val="32"/>
          <w:szCs w:val="32"/>
        </w:rPr>
        <w:t>深圳市商标品牌指导站培育</w:t>
      </w:r>
      <w:r>
        <w:rPr>
          <w:rFonts w:hint="eastAsia" w:ascii="仿宋_GB2312" w:hAnsi="仿宋_GB2312" w:eastAsia="仿宋_GB2312" w:cs="仿宋_GB2312"/>
          <w:bCs/>
          <w:sz w:val="32"/>
          <w:szCs w:val="32"/>
        </w:rPr>
        <w:t>资</w:t>
      </w:r>
      <w:r>
        <w:rPr>
          <w:rFonts w:hint="eastAsia" w:ascii="仿宋_GB2312" w:hAnsi="仿宋_GB2312" w:eastAsia="仿宋_GB2312" w:cs="仿宋_GB2312"/>
          <w:sz w:val="32"/>
          <w:szCs w:val="32"/>
        </w:rPr>
        <w:t>助</w:t>
      </w:r>
      <w:r>
        <w:rPr>
          <w:rFonts w:hint="eastAsia" w:ascii="仿宋_GB2312" w:hAnsi="仿宋_GB2312" w:eastAsia="仿宋_GB2312" w:cs="仿宋_GB2312"/>
          <w:bCs/>
          <w:sz w:val="32"/>
          <w:szCs w:val="32"/>
        </w:rPr>
        <w:t>项目</w:t>
      </w:r>
      <w:r>
        <w:rPr>
          <w:rFonts w:hint="eastAsia" w:ascii="仿宋_GB2312" w:eastAsia="仿宋_GB2312"/>
          <w:sz w:val="32"/>
          <w:szCs w:val="32"/>
          <w:lang w:val="en-US" w:eastAsia="zh-CN"/>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（一）《深圳市市场监督管理局专项资金管理办法》</w:t>
      </w:r>
      <w:r>
        <w:rPr>
          <w:rFonts w:hint="eastAsia" w:ascii="仿宋_GB2312" w:eastAsia="仿宋_GB2312"/>
          <w:sz w:val="32"/>
          <w:szCs w:val="32"/>
          <w:lang w:eastAsia="zh-CN"/>
        </w:rPr>
        <w:t>（</w:t>
      </w:r>
      <w:r>
        <w:rPr>
          <w:rFonts w:hint="eastAsia" w:ascii="仿宋_GB2312" w:eastAsia="仿宋_GB2312"/>
          <w:sz w:val="32"/>
          <w:szCs w:val="32"/>
        </w:rPr>
        <w:t>深市监规〔2020〕3号</w:t>
      </w:r>
      <w:r>
        <w:rPr>
          <w:rFonts w:hint="eastAsia" w:ascii="仿宋_GB2312" w:eastAsia="仿宋_GB2312"/>
          <w:sz w:val="32"/>
          <w:szCs w:val="32"/>
          <w:lang w:eastAsia="zh-CN"/>
        </w:rPr>
        <w:t>）</w:t>
      </w:r>
      <w:r>
        <w:rPr>
          <w:rFonts w:hint="eastAsia" w:ascii="仿宋_GB2312" w:eastAsia="仿宋_GB2312"/>
          <w:sz w:val="32"/>
          <w:szCs w:val="32"/>
        </w:rPr>
        <w:t>；</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〕10号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每年评选深圳市商标品牌指导站培育项目不超过5家，每家按照其上年度实际支出成本予以资助，每项资助不超过20万元，本项目每年资助总额不超过100万元。</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下列条件：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申请人属于依法登记注册的企事业单位、社会组织或者其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机构，在深圳提供商标品牌指导和服务；</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（二）在深圳具有稳定的工作场所，配备商标品牌指导服务专职人员2人以上，已制定相关工作规范；</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（三）制定长期的商标品牌指导站工作计划，并开展相应</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实施工作；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（四）上年度积极帮助</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企业建立或完善商标管理体系，在商标注册、续展、运用、专用权保护等方面，提供参考信息和专业意见，并积极开展深圳区域商标品牌宣传推广活动和商标品牌培训等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以开展商标维权服务申请资助的，同一事项不可与产业知识产权联盟、知识产权国内维权能力提升、知识产权海外维权能力提升同类项目资助重复申报；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（五）近2年内未获得过本条</w:t>
      </w:r>
      <w:r>
        <w:rPr>
          <w:rFonts w:hint="eastAsia" w:ascii="仿宋_GB2312" w:hAnsi="仿宋_GB2312" w:eastAsia="仿宋_GB2312" w:cs="仿宋_GB2312"/>
          <w:sz w:val="32"/>
          <w:szCs w:val="32"/>
          <w:lang w:eastAsia="zh-CN"/>
        </w:rPr>
        <w:t>规定的</w:t>
      </w:r>
      <w:r>
        <w:rPr>
          <w:rFonts w:hint="eastAsia" w:ascii="仿宋_GB2312" w:hAnsi="仿宋_GB2312" w:eastAsia="仿宋_GB2312" w:cs="仿宋_GB2312"/>
          <w:sz w:val="32"/>
          <w:szCs w:val="32"/>
        </w:rPr>
        <w:t>资助。</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6"/>
        <w:numPr>
          <w:ilvl w:val="0"/>
          <w:numId w:val="2"/>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在申报系统上在线填写项目申报信息。</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申请人主体资格材料</w:t>
      </w:r>
    </w:p>
    <w:p>
      <w:pPr>
        <w:pStyle w:val="6"/>
        <w:snapToGrid w:val="0"/>
        <w:spacing w:line="560" w:lineRule="exact"/>
        <w:ind w:firstLine="64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1.申请人</w:t>
      </w:r>
      <w:r>
        <w:rPr>
          <w:rFonts w:hint="default" w:ascii="仿宋_GB2312" w:hAnsi="Times New Roman" w:eastAsia="仿宋_GB2312" w:cs="Times New Roman"/>
          <w:kern w:val="2"/>
          <w:sz w:val="32"/>
          <w:szCs w:val="32"/>
          <w:highlight w:val="none"/>
          <w:lang w:val="en-US" w:eastAsia="zh-CN" w:bidi="ar-SA"/>
        </w:rPr>
        <w:t>应</w:t>
      </w:r>
      <w:r>
        <w:rPr>
          <w:rFonts w:hint="eastAsia" w:ascii="仿宋_GB2312" w:hAnsi="Times New Roman" w:eastAsia="仿宋_GB2312" w:cs="Times New Roman"/>
          <w:kern w:val="2"/>
          <w:sz w:val="32"/>
          <w:szCs w:val="32"/>
          <w:highlight w:val="none"/>
          <w:lang w:val="en-US" w:eastAsia="zh-CN" w:bidi="ar-SA"/>
        </w:rPr>
        <w:t>当在深圳提供商标品牌指导和服务，在深圳市</w:t>
      </w:r>
      <w:r>
        <w:rPr>
          <w:rFonts w:hint="default" w:ascii="仿宋_GB2312" w:eastAsia="仿宋_GB2312" w:cs="Times New Roman"/>
          <w:kern w:val="2"/>
          <w:sz w:val="32"/>
          <w:szCs w:val="32"/>
          <w:highlight w:val="none"/>
          <w:lang w:eastAsia="zh-CN" w:bidi="ar-SA"/>
        </w:rPr>
        <w:t>具</w:t>
      </w:r>
      <w:r>
        <w:rPr>
          <w:rFonts w:hint="eastAsia" w:ascii="仿宋_GB2312" w:hAnsi="Times New Roman" w:eastAsia="仿宋_GB2312" w:cs="Times New Roman"/>
          <w:kern w:val="2"/>
          <w:sz w:val="32"/>
          <w:szCs w:val="32"/>
          <w:highlight w:val="none"/>
          <w:lang w:val="en-US" w:eastAsia="zh-CN" w:bidi="ar-SA"/>
        </w:rPr>
        <w:t>有稳定</w:t>
      </w:r>
      <w:r>
        <w:rPr>
          <w:rFonts w:hint="default" w:ascii="仿宋_GB2312" w:eastAsia="仿宋_GB2312" w:cs="Times New Roman"/>
          <w:kern w:val="2"/>
          <w:sz w:val="32"/>
          <w:szCs w:val="32"/>
          <w:highlight w:val="none"/>
          <w:lang w:eastAsia="zh-CN" w:bidi="ar-SA"/>
        </w:rPr>
        <w:t>的工作</w:t>
      </w:r>
      <w:r>
        <w:rPr>
          <w:rFonts w:hint="eastAsia" w:ascii="仿宋_GB2312" w:hAnsi="Times New Roman" w:eastAsia="仿宋_GB2312" w:cs="Times New Roman"/>
          <w:kern w:val="2"/>
          <w:sz w:val="32"/>
          <w:szCs w:val="32"/>
          <w:highlight w:val="none"/>
          <w:lang w:val="en-US" w:eastAsia="zh-CN" w:bidi="ar-SA"/>
        </w:rPr>
        <w:t>场所</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根据单位性质提交事业单位法人证书、民办非企业单位登记证书等主体资格材料，企业申请人无须提交营业执照</w:t>
      </w:r>
      <w:r>
        <w:rPr>
          <w:rFonts w:hint="default" w:ascii="仿宋_GB2312" w:hAnsi="Times New Roman" w:eastAsia="仿宋_GB2312" w:cs="Times New Roman"/>
          <w:kern w:val="2"/>
          <w:sz w:val="32"/>
          <w:szCs w:val="32"/>
          <w:highlight w:val="none"/>
          <w:lang w:val="en-US" w:eastAsia="zh-CN" w:bidi="ar-SA"/>
        </w:rPr>
        <w:t>;</w:t>
      </w:r>
    </w:p>
    <w:p>
      <w:pPr>
        <w:pStyle w:val="6"/>
        <w:snapToGrid w:val="0"/>
        <w:spacing w:line="560" w:lineRule="exact"/>
        <w:ind w:firstLine="640"/>
        <w:rPr>
          <w:rFonts w:hint="default" w:ascii="仿宋_GB2312" w:hAnsi="Times New Roman" w:eastAsia="仿宋_GB2312" w:cs="Times New Roman"/>
          <w:kern w:val="2"/>
          <w:sz w:val="32"/>
          <w:szCs w:val="32"/>
          <w:highlight w:val="none"/>
          <w:lang w:val="en-US" w:eastAsia="zh-CN" w:bidi="ar-SA"/>
        </w:rPr>
      </w:pPr>
      <w:r>
        <w:rPr>
          <w:rFonts w:hint="default" w:ascii="仿宋_GB2312" w:hAnsi="Times New Roman" w:eastAsia="仿宋_GB2312" w:cs="Times New Roman"/>
          <w:kern w:val="2"/>
          <w:sz w:val="32"/>
          <w:szCs w:val="32"/>
          <w:highlight w:val="none"/>
          <w:lang w:val="en-US" w:eastAsia="zh-CN" w:bidi="ar-SA"/>
        </w:rPr>
        <w:t>2</w:t>
      </w:r>
      <w:r>
        <w:rPr>
          <w:rFonts w:hint="eastAsia" w:ascii="仿宋_GB2312" w:hAnsi="Times New Roman" w:eastAsia="仿宋_GB2312" w:cs="Times New Roman"/>
          <w:kern w:val="2"/>
          <w:sz w:val="32"/>
          <w:szCs w:val="32"/>
          <w:highlight w:val="none"/>
          <w:lang w:val="en-US" w:eastAsia="zh-CN" w:bidi="ar-SA"/>
        </w:rPr>
        <w:t>.申请人自行申报的</w:t>
      </w:r>
      <w:r>
        <w:rPr>
          <w:rFonts w:hint="default" w:ascii="仿宋_GB2312" w:hAnsi="Times New Roman" w:eastAsia="仿宋_GB2312" w:cs="Times New Roman"/>
          <w:kern w:val="2"/>
          <w:sz w:val="32"/>
          <w:szCs w:val="32"/>
          <w:highlight w:val="none"/>
          <w:lang w:val="en-US" w:eastAsia="zh-CN" w:bidi="ar-SA"/>
        </w:rPr>
        <w:t>或者</w:t>
      </w:r>
      <w:r>
        <w:rPr>
          <w:rFonts w:hint="eastAsia" w:ascii="仿宋_GB2312" w:hAnsi="Times New Roman" w:eastAsia="仿宋_GB2312" w:cs="Times New Roman"/>
          <w:kern w:val="2"/>
          <w:sz w:val="32"/>
          <w:szCs w:val="32"/>
          <w:highlight w:val="none"/>
          <w:lang w:val="en-US" w:eastAsia="zh-CN" w:bidi="ar-SA"/>
        </w:rPr>
        <w:t>委托代办机构申报的，需提交《申报项目委托情况申明》</w:t>
      </w:r>
      <w:r>
        <w:rPr>
          <w:rFonts w:hint="default" w:ascii="仿宋_GB2312" w:hAnsi="Times New Roman" w:eastAsia="仿宋_GB2312" w:cs="Times New Roman"/>
          <w:kern w:val="2"/>
          <w:sz w:val="32"/>
          <w:szCs w:val="32"/>
          <w:highlight w:val="none"/>
          <w:lang w:val="en-US" w:eastAsia="zh-CN" w:bidi="ar-SA"/>
        </w:rPr>
        <w:t>（参照系统模板）及经办人相关资料。</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团队人员信息、工作规程和业务规范的相关材料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w:t>
      </w:r>
      <w:r>
        <w:rPr>
          <w:rFonts w:hint="default" w:ascii="仿宋_GB2312" w:hAnsi="Times New Roman" w:eastAsia="仿宋_GB2312" w:cs="Times New Roman"/>
          <w:kern w:val="2"/>
          <w:sz w:val="32"/>
          <w:szCs w:val="32"/>
          <w:highlight w:val="none"/>
          <w:lang w:val="en-US" w:eastAsia="zh-CN" w:bidi="ar-SA"/>
        </w:rPr>
        <w:t>提交</w:t>
      </w:r>
      <w:r>
        <w:rPr>
          <w:rFonts w:hint="default" w:ascii="仿宋_GB2312" w:eastAsia="仿宋_GB2312" w:cs="Times New Roman"/>
          <w:kern w:val="2"/>
          <w:sz w:val="32"/>
          <w:szCs w:val="32"/>
          <w:highlight w:val="none"/>
          <w:lang w:eastAsia="zh-CN" w:bidi="ar-SA"/>
        </w:rPr>
        <w:t>商标品牌专职</w:t>
      </w:r>
      <w:r>
        <w:rPr>
          <w:rFonts w:hint="eastAsia" w:ascii="仿宋_GB2312" w:hAnsi="Times New Roman" w:eastAsia="仿宋_GB2312" w:cs="Times New Roman"/>
          <w:kern w:val="2"/>
          <w:sz w:val="32"/>
          <w:szCs w:val="32"/>
          <w:highlight w:val="none"/>
          <w:lang w:val="en-US" w:eastAsia="zh-CN" w:bidi="ar-SA"/>
        </w:rPr>
        <w:t>人员</w:t>
      </w:r>
      <w:r>
        <w:rPr>
          <w:rFonts w:hint="eastAsia" w:ascii="仿宋_GB2312" w:eastAsia="仿宋_GB2312" w:cs="Times New Roman"/>
          <w:kern w:val="2"/>
          <w:sz w:val="32"/>
          <w:szCs w:val="32"/>
          <w:highlight w:val="none"/>
          <w:lang w:val="en-US" w:eastAsia="zh-CN" w:bidi="ar-SA"/>
        </w:rPr>
        <w:t>信息名单</w:t>
      </w:r>
      <w:r>
        <w:rPr>
          <w:rFonts w:hint="default" w:ascii="仿宋_GB2312" w:hAnsi="Times New Roman" w:eastAsia="仿宋_GB2312" w:cs="Times New Roman"/>
          <w:kern w:val="2"/>
          <w:sz w:val="32"/>
          <w:szCs w:val="32"/>
          <w:highlight w:val="none"/>
          <w:lang w:val="en-US" w:eastAsia="zh-CN" w:bidi="ar-SA"/>
        </w:rPr>
        <w:t>（系统模板</w:t>
      </w:r>
      <w:r>
        <w:rPr>
          <w:rFonts w:hint="default" w:ascii="仿宋_GB2312" w:eastAsia="仿宋_GB2312" w:cs="Times New Roman"/>
          <w:kern w:val="2"/>
          <w:sz w:val="32"/>
          <w:szCs w:val="32"/>
          <w:highlight w:val="none"/>
          <w:lang w:eastAsia="zh-CN" w:bidi="ar-SA"/>
        </w:rPr>
        <w:t>）</w:t>
      </w:r>
      <w:r>
        <w:rPr>
          <w:rFonts w:hint="eastAsia" w:ascii="仿宋_GB2312" w:hAnsi="Times New Roman" w:eastAsia="仿宋_GB2312" w:cs="Times New Roman"/>
          <w:kern w:val="2"/>
          <w:sz w:val="32"/>
          <w:szCs w:val="32"/>
          <w:highlight w:val="none"/>
          <w:lang w:val="en-US" w:eastAsia="zh-CN" w:bidi="ar-SA"/>
        </w:rPr>
        <w:t>，</w:t>
      </w:r>
      <w:r>
        <w:rPr>
          <w:rFonts w:hint="default" w:ascii="仿宋_GB2312" w:eastAsia="仿宋_GB2312" w:cs="Times New Roman"/>
          <w:kern w:val="2"/>
          <w:sz w:val="32"/>
          <w:szCs w:val="32"/>
          <w:highlight w:val="none"/>
          <w:lang w:eastAsia="zh-CN" w:bidi="ar-SA"/>
        </w:rPr>
        <w:t>并提供专职人员</w:t>
      </w:r>
      <w:r>
        <w:rPr>
          <w:rFonts w:hint="eastAsia" w:ascii="仿宋_GB2312" w:hAnsi="Times New Roman" w:eastAsia="仿宋_GB2312" w:cs="Times New Roman"/>
          <w:kern w:val="2"/>
          <w:sz w:val="32"/>
          <w:szCs w:val="32"/>
          <w:highlight w:val="none"/>
          <w:lang w:val="en-US" w:eastAsia="zh-CN" w:bidi="ar-SA"/>
        </w:rPr>
        <w:t>相关材料；</w:t>
      </w:r>
    </w:p>
    <w:p>
      <w:pPr>
        <w:snapToGrid w:val="0"/>
        <w:spacing w:line="560" w:lineRule="exact"/>
        <w:ind w:firstLine="640" w:firstLineChars="200"/>
        <w:jc w:val="left"/>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w:t>
      </w:r>
      <w:r>
        <w:rPr>
          <w:rFonts w:hint="default" w:ascii="仿宋_GB2312" w:eastAsia="仿宋_GB2312" w:cs="Times New Roman"/>
          <w:kern w:val="2"/>
          <w:sz w:val="32"/>
          <w:szCs w:val="32"/>
          <w:highlight w:val="none"/>
          <w:lang w:eastAsia="zh-CN" w:bidi="ar-SA"/>
        </w:rPr>
        <w:t>提交商标品牌指导站已制定的</w:t>
      </w:r>
      <w:r>
        <w:rPr>
          <w:rFonts w:hint="eastAsia" w:ascii="仿宋_GB2312" w:hAnsi="Times New Roman" w:eastAsia="仿宋_GB2312" w:cs="Times New Roman"/>
          <w:kern w:val="2"/>
          <w:sz w:val="32"/>
          <w:szCs w:val="32"/>
          <w:highlight w:val="none"/>
          <w:lang w:val="en-US" w:eastAsia="zh-CN" w:bidi="ar-SA"/>
        </w:rPr>
        <w:t>工作</w:t>
      </w:r>
      <w:r>
        <w:rPr>
          <w:rFonts w:hint="default" w:ascii="仿宋_GB2312" w:eastAsia="仿宋_GB2312" w:cs="Times New Roman"/>
          <w:kern w:val="2"/>
          <w:sz w:val="32"/>
          <w:szCs w:val="32"/>
          <w:highlight w:val="none"/>
          <w:lang w:eastAsia="zh-CN" w:bidi="ar-SA"/>
        </w:rPr>
        <w:t>规程</w:t>
      </w:r>
      <w:r>
        <w:rPr>
          <w:rFonts w:hint="eastAsia" w:ascii="仿宋_GB2312" w:hAnsi="Times New Roman" w:eastAsia="仿宋_GB2312" w:cs="Times New Roman"/>
          <w:kern w:val="2"/>
          <w:sz w:val="32"/>
          <w:szCs w:val="32"/>
          <w:highlight w:val="none"/>
          <w:lang w:val="en-US" w:eastAsia="zh-CN" w:bidi="ar-SA"/>
        </w:rPr>
        <w:t>和业务规范的相关</w:t>
      </w:r>
      <w:r>
        <w:rPr>
          <w:rFonts w:hint="default" w:ascii="仿宋_GB2312" w:eastAsia="仿宋_GB2312" w:cs="Times New Roman"/>
          <w:kern w:val="2"/>
          <w:sz w:val="32"/>
          <w:szCs w:val="32"/>
          <w:highlight w:val="none"/>
          <w:lang w:eastAsia="zh-CN" w:bidi="ar-SA"/>
        </w:rPr>
        <w:t>佐证</w:t>
      </w:r>
      <w:r>
        <w:rPr>
          <w:rFonts w:hint="eastAsia" w:ascii="仿宋_GB2312" w:hAnsi="Times New Roman" w:eastAsia="仿宋_GB2312" w:cs="Times New Roman"/>
          <w:kern w:val="2"/>
          <w:sz w:val="32"/>
          <w:szCs w:val="32"/>
          <w:highlight w:val="none"/>
          <w:lang w:val="en-US" w:eastAsia="zh-CN" w:bidi="ar-SA"/>
        </w:rPr>
        <w:t>材料</w:t>
      </w:r>
      <w:r>
        <w:rPr>
          <w:rFonts w:hint="eastAsia" w:ascii="仿宋_GB2312" w:eastAsia="仿宋_GB2312" w:cs="Times New Roman"/>
          <w:kern w:val="2"/>
          <w:sz w:val="32"/>
          <w:szCs w:val="32"/>
          <w:highlight w:val="none"/>
          <w:lang w:val="en-US" w:eastAsia="zh-CN" w:bidi="ar-SA"/>
        </w:rPr>
        <w:t>。</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工作计划及实际运营情况，第三方机构依法出具的指导站上年度支出审计报告等相关材料</w:t>
      </w:r>
    </w:p>
    <w:p>
      <w:pPr>
        <w:pStyle w:val="6"/>
        <w:snapToGrid w:val="0"/>
        <w:spacing w:line="560" w:lineRule="exact"/>
        <w:ind w:firstLine="64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w:t>
      </w:r>
      <w:r>
        <w:rPr>
          <w:rFonts w:hint="default" w:ascii="仿宋_GB2312" w:eastAsia="仿宋_GB2312" w:cs="Times New Roman"/>
          <w:kern w:val="2"/>
          <w:sz w:val="32"/>
          <w:szCs w:val="32"/>
          <w:highlight w:val="none"/>
          <w:lang w:eastAsia="zh-CN" w:bidi="ar-SA"/>
        </w:rPr>
        <w:t>提交已制定长期的商标品牌指导站</w:t>
      </w:r>
      <w:r>
        <w:rPr>
          <w:rFonts w:hint="eastAsia" w:ascii="仿宋_GB2312" w:hAnsi="Times New Roman" w:eastAsia="仿宋_GB2312" w:cs="Times New Roman"/>
          <w:kern w:val="2"/>
          <w:sz w:val="32"/>
          <w:szCs w:val="32"/>
          <w:highlight w:val="none"/>
          <w:lang w:val="en-US" w:eastAsia="zh-CN" w:bidi="ar-SA"/>
        </w:rPr>
        <w:t>工作计划</w:t>
      </w:r>
      <w:r>
        <w:rPr>
          <w:rFonts w:hint="default" w:ascii="仿宋_GB2312" w:eastAsia="仿宋_GB2312" w:cs="Times New Roman"/>
          <w:kern w:val="2"/>
          <w:sz w:val="32"/>
          <w:szCs w:val="32"/>
          <w:highlight w:val="none"/>
          <w:lang w:eastAsia="zh-CN" w:bidi="ar-SA"/>
        </w:rPr>
        <w:t>（包括</w:t>
      </w:r>
      <w:r>
        <w:rPr>
          <w:rFonts w:hint="eastAsia" w:ascii="仿宋_GB2312" w:hAnsi="Times New Roman" w:eastAsia="仿宋_GB2312" w:cs="Times New Roman"/>
          <w:kern w:val="2"/>
          <w:sz w:val="32"/>
          <w:szCs w:val="32"/>
          <w:highlight w:val="none"/>
          <w:lang w:val="en-US" w:eastAsia="zh-CN" w:bidi="ar-SA"/>
        </w:rPr>
        <w:t>服务企业、服务产业、服务基层等方面</w:t>
      </w:r>
      <w:r>
        <w:rPr>
          <w:rFonts w:hint="default" w:ascii="仿宋_GB2312" w:eastAsia="仿宋_GB2312" w:cs="Times New Roman"/>
          <w:kern w:val="2"/>
          <w:sz w:val="32"/>
          <w:szCs w:val="32"/>
          <w:highlight w:val="none"/>
          <w:lang w:eastAsia="zh-CN" w:bidi="ar-SA"/>
        </w:rPr>
        <w:t>）</w:t>
      </w:r>
      <w:r>
        <w:rPr>
          <w:rFonts w:hint="eastAsia" w:ascii="仿宋_GB2312" w:hAnsi="Times New Roman" w:eastAsia="仿宋_GB2312" w:cs="Times New Roman"/>
          <w:kern w:val="2"/>
          <w:sz w:val="32"/>
          <w:szCs w:val="32"/>
          <w:highlight w:val="none"/>
          <w:lang w:val="en-US" w:eastAsia="zh-CN" w:bidi="ar-SA"/>
        </w:rPr>
        <w:t>；</w:t>
      </w:r>
    </w:p>
    <w:p>
      <w:pPr>
        <w:pStyle w:val="6"/>
        <w:snapToGrid w:val="0"/>
        <w:spacing w:line="560" w:lineRule="exact"/>
        <w:ind w:firstLine="64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w:t>
      </w:r>
      <w:r>
        <w:rPr>
          <w:rFonts w:hint="eastAsia" w:ascii="仿宋_GB2312" w:eastAsia="仿宋_GB2312" w:cs="Times New Roman"/>
          <w:kern w:val="2"/>
          <w:sz w:val="32"/>
          <w:szCs w:val="32"/>
          <w:highlight w:val="none"/>
          <w:lang w:val="en-US" w:eastAsia="zh-CN" w:bidi="ar-SA"/>
        </w:rPr>
        <w:t>提交</w:t>
      </w:r>
      <w:r>
        <w:rPr>
          <w:rFonts w:hint="eastAsia" w:ascii="仿宋_GB2312" w:hAnsi="Times New Roman" w:eastAsia="仿宋_GB2312" w:cs="Times New Roman"/>
          <w:kern w:val="2"/>
          <w:sz w:val="32"/>
          <w:szCs w:val="32"/>
          <w:highlight w:val="none"/>
          <w:lang w:val="en-US" w:eastAsia="zh-CN" w:bidi="ar-SA"/>
        </w:rPr>
        <w:t>2022年度工作总结及相关</w:t>
      </w:r>
      <w:r>
        <w:rPr>
          <w:rFonts w:hint="eastAsia" w:ascii="仿宋_GB2312" w:eastAsia="仿宋_GB2312" w:cs="Times New Roman"/>
          <w:kern w:val="2"/>
          <w:sz w:val="32"/>
          <w:szCs w:val="32"/>
          <w:highlight w:val="none"/>
          <w:lang w:val="en-US" w:eastAsia="zh-CN" w:bidi="ar-SA"/>
        </w:rPr>
        <w:t>佐证</w:t>
      </w:r>
      <w:r>
        <w:rPr>
          <w:rFonts w:hint="eastAsia" w:ascii="仿宋_GB2312" w:hAnsi="Times New Roman" w:eastAsia="仿宋_GB2312" w:cs="Times New Roman"/>
          <w:kern w:val="2"/>
          <w:sz w:val="32"/>
          <w:szCs w:val="32"/>
          <w:highlight w:val="none"/>
          <w:lang w:val="en-US" w:eastAsia="zh-CN" w:bidi="ar-SA"/>
        </w:rPr>
        <w:t>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w:t>
      </w:r>
      <w:r>
        <w:rPr>
          <w:rFonts w:hint="default" w:ascii="仿宋_GB2312" w:hAnsi="Times New Roman" w:eastAsia="仿宋_GB2312" w:cs="Times New Roman"/>
          <w:kern w:val="2"/>
          <w:sz w:val="32"/>
          <w:szCs w:val="32"/>
          <w:highlight w:val="none"/>
          <w:lang w:val="en-US" w:eastAsia="zh-CN" w:bidi="ar-SA"/>
        </w:rPr>
        <w:t>提</w:t>
      </w:r>
      <w:r>
        <w:rPr>
          <w:rFonts w:hint="eastAsia" w:ascii="仿宋_GB2312" w:hAnsi="Times New Roman" w:eastAsia="仿宋_GB2312" w:cs="Times New Roman"/>
          <w:kern w:val="2"/>
          <w:sz w:val="32"/>
          <w:szCs w:val="32"/>
          <w:highlight w:val="none"/>
          <w:lang w:val="en-US" w:eastAsia="zh-CN" w:bidi="ar-SA"/>
        </w:rPr>
        <w:t>交</w:t>
      </w:r>
      <w:r>
        <w:rPr>
          <w:rFonts w:hint="default" w:ascii="仿宋_GB2312" w:hAnsi="Times New Roman" w:eastAsia="仿宋_GB2312" w:cs="Times New Roman"/>
          <w:kern w:val="2"/>
          <w:sz w:val="32"/>
          <w:szCs w:val="32"/>
          <w:highlight w:val="none"/>
          <w:lang w:val="en-US" w:eastAsia="zh-CN" w:bidi="ar-SA"/>
        </w:rPr>
        <w:t>有资质的第三方机构</w:t>
      </w:r>
      <w:r>
        <w:rPr>
          <w:rFonts w:hint="default" w:ascii="仿宋_GB2312" w:eastAsia="仿宋_GB2312" w:cs="Times New Roman"/>
          <w:kern w:val="2"/>
          <w:sz w:val="32"/>
          <w:szCs w:val="32"/>
          <w:highlight w:val="none"/>
          <w:lang w:eastAsia="zh-CN" w:bidi="ar-SA"/>
        </w:rPr>
        <w:t>依法</w:t>
      </w:r>
      <w:r>
        <w:rPr>
          <w:rFonts w:hint="eastAsia" w:ascii="仿宋_GB2312" w:hAnsi="Times New Roman" w:eastAsia="仿宋_GB2312" w:cs="Times New Roman"/>
          <w:kern w:val="2"/>
          <w:sz w:val="32"/>
          <w:szCs w:val="32"/>
          <w:highlight w:val="none"/>
          <w:lang w:val="en-US" w:eastAsia="zh-CN" w:bidi="ar-SA"/>
        </w:rPr>
        <w:t>出具的2022年度</w:t>
      </w:r>
      <w:r>
        <w:rPr>
          <w:rFonts w:hint="default" w:ascii="仿宋_GB2312" w:hAnsi="Times New Roman" w:eastAsia="仿宋_GB2312" w:cs="Times New Roman"/>
          <w:kern w:val="2"/>
          <w:sz w:val="32"/>
          <w:szCs w:val="32"/>
          <w:highlight w:val="none"/>
          <w:lang w:val="en-US" w:eastAsia="zh-CN" w:bidi="ar-SA"/>
        </w:rPr>
        <w:t>商标品牌指导站</w:t>
      </w:r>
      <w:r>
        <w:rPr>
          <w:rFonts w:hint="eastAsia" w:ascii="仿宋_GB2312" w:hAnsi="Times New Roman" w:eastAsia="仿宋_GB2312" w:cs="Times New Roman"/>
          <w:kern w:val="2"/>
          <w:sz w:val="32"/>
          <w:szCs w:val="32"/>
          <w:highlight w:val="none"/>
          <w:lang w:val="en-US" w:eastAsia="zh-CN" w:bidi="ar-SA"/>
        </w:rPr>
        <w:t>支出审计报告。</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提供指导和服务，开展商标品牌宣传推广活动、商标品牌培训等相关材料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1.提交帮助深圳企业建立或完善商标管理体系的工作总结及相关佐证材料；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w:t>
      </w:r>
      <w:r>
        <w:rPr>
          <w:rFonts w:hint="eastAsia" w:ascii="仿宋_GB2312" w:eastAsia="仿宋_GB2312" w:cs="Times New Roman"/>
          <w:kern w:val="2"/>
          <w:sz w:val="32"/>
          <w:szCs w:val="32"/>
          <w:highlight w:val="none"/>
          <w:lang w:val="en-US" w:eastAsia="zh-CN" w:bidi="ar-SA"/>
        </w:rPr>
        <w:t>提交</w:t>
      </w:r>
      <w:r>
        <w:rPr>
          <w:rFonts w:hint="eastAsia" w:ascii="仿宋_GB2312" w:hAnsi="Times New Roman" w:eastAsia="仿宋_GB2312" w:cs="Times New Roman"/>
          <w:kern w:val="2"/>
          <w:sz w:val="32"/>
          <w:szCs w:val="32"/>
          <w:highlight w:val="none"/>
          <w:lang w:val="en-US" w:eastAsia="zh-CN" w:bidi="ar-SA"/>
        </w:rPr>
        <w:t>在商标注册、续展、运用、专用权保护等方面提供参考信息和专业意见的工作总结及相关</w:t>
      </w:r>
      <w:r>
        <w:rPr>
          <w:rFonts w:hint="eastAsia" w:ascii="仿宋_GB2312" w:eastAsia="仿宋_GB2312" w:cs="Times New Roman"/>
          <w:kern w:val="2"/>
          <w:sz w:val="32"/>
          <w:szCs w:val="32"/>
          <w:highlight w:val="none"/>
          <w:lang w:val="en-US" w:eastAsia="zh-CN" w:bidi="ar-SA"/>
        </w:rPr>
        <w:t>佐证</w:t>
      </w:r>
      <w:r>
        <w:rPr>
          <w:rFonts w:hint="eastAsia" w:ascii="仿宋_GB2312" w:hAnsi="Times New Roman" w:eastAsia="仿宋_GB2312" w:cs="Times New Roman"/>
          <w:kern w:val="2"/>
          <w:sz w:val="32"/>
          <w:szCs w:val="32"/>
          <w:highlight w:val="none"/>
          <w:lang w:val="en-US" w:eastAsia="zh-CN" w:bidi="ar-SA"/>
        </w:rPr>
        <w:t>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w:t>
      </w:r>
      <w:r>
        <w:rPr>
          <w:rFonts w:hint="eastAsia" w:ascii="仿宋_GB2312" w:eastAsia="仿宋_GB2312" w:cs="Times New Roman"/>
          <w:kern w:val="2"/>
          <w:sz w:val="32"/>
          <w:szCs w:val="32"/>
          <w:highlight w:val="none"/>
          <w:lang w:val="en-US" w:eastAsia="zh-CN" w:bidi="ar-SA"/>
        </w:rPr>
        <w:t>提交</w:t>
      </w:r>
      <w:r>
        <w:rPr>
          <w:rFonts w:hint="eastAsia" w:ascii="仿宋_GB2312" w:hAnsi="Times New Roman" w:eastAsia="仿宋_GB2312" w:cs="Times New Roman"/>
          <w:kern w:val="2"/>
          <w:sz w:val="32"/>
          <w:szCs w:val="32"/>
          <w:highlight w:val="none"/>
          <w:lang w:val="en-US" w:eastAsia="zh-CN" w:bidi="ar-SA"/>
        </w:rPr>
        <w:t>开展商标品牌宣传推广活动相关材料，内容包括但不限于合同、</w:t>
      </w:r>
      <w:r>
        <w:rPr>
          <w:rFonts w:hint="default" w:ascii="仿宋_GB2312" w:eastAsia="仿宋_GB2312" w:cs="Times New Roman"/>
          <w:kern w:val="2"/>
          <w:sz w:val="32"/>
          <w:szCs w:val="32"/>
          <w:highlight w:val="none"/>
          <w:lang w:eastAsia="zh-CN" w:bidi="ar-SA"/>
        </w:rPr>
        <w:t>通知</w:t>
      </w:r>
      <w:r>
        <w:rPr>
          <w:rFonts w:hint="eastAsia" w:ascii="仿宋_GB2312" w:hAnsi="Times New Roman" w:eastAsia="仿宋_GB2312" w:cs="Times New Roman"/>
          <w:kern w:val="2"/>
          <w:sz w:val="32"/>
          <w:szCs w:val="32"/>
          <w:highlight w:val="none"/>
          <w:lang w:val="en-US" w:eastAsia="zh-CN" w:bidi="ar-SA"/>
        </w:rPr>
        <w:t>、照片等</w:t>
      </w:r>
      <w:r>
        <w:rPr>
          <w:rFonts w:hint="eastAsia" w:ascii="仿宋_GB2312" w:eastAsia="仿宋_GB2312" w:cs="Times New Roman"/>
          <w:kern w:val="2"/>
          <w:sz w:val="32"/>
          <w:szCs w:val="32"/>
          <w:highlight w:val="none"/>
          <w:lang w:val="en-US" w:eastAsia="zh-CN" w:bidi="ar-SA"/>
        </w:rPr>
        <w:t>佐证</w:t>
      </w:r>
      <w:r>
        <w:rPr>
          <w:rFonts w:hint="eastAsia" w:ascii="仿宋_GB2312" w:hAnsi="Times New Roman" w:eastAsia="仿宋_GB2312" w:cs="Times New Roman"/>
          <w:kern w:val="2"/>
          <w:sz w:val="32"/>
          <w:szCs w:val="32"/>
          <w:highlight w:val="none"/>
          <w:lang w:val="en-US" w:eastAsia="zh-CN" w:bidi="ar-SA"/>
        </w:rPr>
        <w:t>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4.</w:t>
      </w:r>
      <w:r>
        <w:rPr>
          <w:rFonts w:hint="eastAsia" w:ascii="仿宋_GB2312" w:eastAsia="仿宋_GB2312" w:cs="Times New Roman"/>
          <w:kern w:val="2"/>
          <w:sz w:val="32"/>
          <w:szCs w:val="32"/>
          <w:highlight w:val="none"/>
          <w:lang w:val="en-US" w:eastAsia="zh-CN" w:bidi="ar-SA"/>
        </w:rPr>
        <w:t>提交</w:t>
      </w:r>
      <w:r>
        <w:rPr>
          <w:rFonts w:hint="eastAsia" w:ascii="仿宋_GB2312" w:hAnsi="Times New Roman" w:eastAsia="仿宋_GB2312" w:cs="Times New Roman"/>
          <w:kern w:val="2"/>
          <w:sz w:val="32"/>
          <w:szCs w:val="32"/>
          <w:highlight w:val="none"/>
          <w:lang w:val="en-US" w:eastAsia="zh-CN" w:bidi="ar-SA"/>
        </w:rPr>
        <w:t>开展商标品牌培训相关材料，提交商标品牌活动</w:t>
      </w:r>
      <w:r>
        <w:rPr>
          <w:rFonts w:hint="eastAsia" w:ascii="仿宋_GB2312" w:eastAsia="仿宋_GB2312" w:cs="Times New Roman"/>
          <w:kern w:val="2"/>
          <w:sz w:val="32"/>
          <w:szCs w:val="32"/>
          <w:highlight w:val="none"/>
          <w:lang w:val="en-US" w:eastAsia="zh-CN" w:bidi="ar-SA"/>
        </w:rPr>
        <w:t>清单</w:t>
      </w:r>
      <w:r>
        <w:rPr>
          <w:rFonts w:hint="eastAsia" w:ascii="仿宋_GB2312" w:hAnsi="Times New Roman" w:eastAsia="仿宋_GB2312" w:cs="Times New Roman"/>
          <w:kern w:val="2"/>
          <w:sz w:val="32"/>
          <w:szCs w:val="32"/>
          <w:highlight w:val="none"/>
          <w:lang w:val="en-US" w:eastAsia="zh-CN" w:bidi="ar-SA"/>
        </w:rPr>
        <w:t>（系统模板），并提供对应的活动</w:t>
      </w:r>
      <w:r>
        <w:rPr>
          <w:rFonts w:hint="eastAsia" w:ascii="仿宋_GB2312" w:eastAsia="仿宋_GB2312" w:cs="Times New Roman"/>
          <w:kern w:val="2"/>
          <w:sz w:val="32"/>
          <w:szCs w:val="32"/>
          <w:highlight w:val="none"/>
          <w:lang w:val="en-US" w:eastAsia="zh-CN" w:bidi="ar-SA"/>
        </w:rPr>
        <w:t>佐证</w:t>
      </w:r>
      <w:r>
        <w:rPr>
          <w:rFonts w:hint="eastAsia" w:ascii="仿宋_GB2312" w:hAnsi="Times New Roman" w:eastAsia="仿宋_GB2312" w:cs="Times New Roman"/>
          <w:kern w:val="2"/>
          <w:sz w:val="32"/>
          <w:szCs w:val="32"/>
          <w:highlight w:val="none"/>
          <w:lang w:val="en-US" w:eastAsia="zh-CN" w:bidi="ar-SA"/>
        </w:rPr>
        <w:t>材料，包括但不限于活动通知、活动照片、活动签到表等。</w:t>
      </w:r>
    </w:p>
    <w:p>
      <w:pPr>
        <w:pStyle w:val="6"/>
        <w:numPr>
          <w:ilvl w:val="0"/>
          <w:numId w:val="0"/>
        </w:numPr>
        <w:snapToGrid w:val="0"/>
        <w:spacing w:line="560" w:lineRule="exact"/>
        <w:ind w:leftChars="131" w:firstLine="320" w:firstLineChars="100"/>
        <w:jc w:val="left"/>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rPr>
        <w:t>以上第（一）至第（</w:t>
      </w:r>
      <w:r>
        <w:rPr>
          <w:rFonts w:hint="eastAsia" w:ascii="仿宋_GB2312" w:eastAsia="仿宋_GB2312"/>
          <w:sz w:val="32"/>
          <w:szCs w:val="32"/>
          <w:lang w:eastAsia="zh-CN"/>
        </w:rPr>
        <w:t>五</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ascii="仿宋_GB2312" w:eastAsia="仿宋_GB2312"/>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9:00</w:t>
      </w:r>
      <w:r>
        <w:rPr>
          <w:rFonts w:hint="eastAsia" w:ascii="仿宋_GB2312" w:eastAsia="仿宋_GB2312"/>
          <w:color w:val="auto"/>
          <w:sz w:val="32"/>
          <w:szCs w:val="32"/>
        </w:rPr>
        <w:t>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sz w:val="32"/>
          <w:szCs w:val="32"/>
        </w:rPr>
        <w:t>00截止</w:t>
      </w:r>
      <w:r>
        <w:rPr>
          <w:rFonts w:hint="eastAsia" w:ascii="仿宋_GB2312" w:eastAsia="仿宋_GB2312"/>
          <w:sz w:val="32"/>
          <w:szCs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kern w:val="0"/>
          <w:sz w:val="32"/>
          <w:szCs w:val="32"/>
        </w:rPr>
        <w:t xml:space="preserve">本次资助实行网上在线申报，申报系统网址为： </w:t>
      </w:r>
      <w:r>
        <w:rPr>
          <w:rFonts w:hint="eastAsia" w:ascii="仿宋_GB2312" w:eastAsia="仿宋_GB2312"/>
          <w:color w:val="auto"/>
          <w:kern w:val="0"/>
          <w:sz w:val="32"/>
          <w:szCs w:val="32"/>
          <w:highlight w:val="none"/>
        </w:rPr>
        <w:t>https://amr.sz.gov.cn/mrasgas/sfc-company/#/apply/check-info?itemId=MB2C927393442125181001440300</w:t>
      </w:r>
      <w:r>
        <w:rPr>
          <w:rFonts w:hint="eastAsia" w:ascii="仿宋_GB2312" w:eastAsia="仿宋_GB2312"/>
          <w:color w:val="auto"/>
          <w:kern w:val="0"/>
          <w:sz w:val="32"/>
          <w:szCs w:val="32"/>
        </w:rPr>
        <w:t>，</w:t>
      </w:r>
      <w:r>
        <w:rPr>
          <w:rFonts w:hint="eastAsia" w:ascii="仿宋_GB2312" w:eastAsia="仿宋_GB2312"/>
          <w:sz w:val="32"/>
          <w:szCs w:val="32"/>
        </w:rPr>
        <w:t>建议使用360（极速模式）、火狐等浏览器软件</w:t>
      </w:r>
      <w:r>
        <w:rPr>
          <w:rFonts w:hint="eastAsia" w:ascii="仿宋_GB2312" w:eastAsia="仿宋_GB2312"/>
          <w:kern w:val="0"/>
          <w:sz w:val="32"/>
          <w:szCs w:val="32"/>
        </w:rPr>
        <w:t>。</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登录申报系统后，选择办理情形“</w:t>
      </w:r>
      <w:r>
        <w:rPr>
          <w:rFonts w:hint="eastAsia" w:ascii="仿宋_GB2312" w:hAnsi="仿宋_GB2312" w:eastAsia="仿宋_GB2312" w:cs="仿宋_GB2312"/>
          <w:sz w:val="32"/>
          <w:szCs w:val="32"/>
        </w:rPr>
        <w:t>深圳市商标品牌指导站培育</w:t>
      </w:r>
      <w:r>
        <w:rPr>
          <w:rFonts w:hint="eastAsia" w:ascii="仿宋_GB2312" w:hAnsi="仿宋_GB2312" w:eastAsia="仿宋_GB2312" w:cs="仿宋_GB2312"/>
          <w:bCs/>
          <w:sz w:val="32"/>
          <w:szCs w:val="32"/>
        </w:rPr>
        <w:t>资</w:t>
      </w:r>
      <w:r>
        <w:rPr>
          <w:rFonts w:hint="eastAsia" w:ascii="仿宋_GB2312" w:hAnsi="仿宋_GB2312" w:eastAsia="仿宋_GB2312" w:cs="仿宋_GB2312"/>
          <w:sz w:val="32"/>
          <w:szCs w:val="32"/>
        </w:rPr>
        <w:t>助</w:t>
      </w:r>
      <w:r>
        <w:rPr>
          <w:rFonts w:hint="eastAsia" w:ascii="仿宋_GB2312" w:hAnsi="仿宋_GB2312" w:eastAsia="仿宋_GB2312" w:cs="仿宋_GB2312"/>
          <w:bCs/>
          <w:sz w:val="32"/>
          <w:szCs w:val="32"/>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”，阅读并勾选同意《广东省网上办事大厅服务条款》内容，点击“下一步”进入申报；或者登录广东政务</w:t>
      </w:r>
      <w:r>
        <w:rPr>
          <w:rFonts w:hint="eastAsia" w:ascii="仿宋_GB2312" w:eastAsia="仿宋_GB2312"/>
          <w:sz w:val="32"/>
          <w:szCs w:val="32"/>
          <w:lang w:eastAsia="zh-CN"/>
        </w:rPr>
        <w:t>服务</w:t>
      </w:r>
      <w:r>
        <w:rPr>
          <w:rFonts w:hint="eastAsia" w:ascii="仿宋_GB2312" w:eastAsia="仿宋_GB2312"/>
          <w:sz w:val="32"/>
          <w:szCs w:val="32"/>
        </w:rPr>
        <w:t>网，在“切换区域”和“部门”分别选择“深圳市”和“市场监督管理局”，点击“公共服务”，找到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hAnsi="仿宋_GB2312" w:eastAsia="仿宋_GB2312" w:cs="仿宋_GB2312"/>
          <w:sz w:val="32"/>
          <w:szCs w:val="32"/>
        </w:rPr>
        <w:t>深圳市商标品牌指导站培育</w:t>
      </w:r>
      <w:r>
        <w:rPr>
          <w:rFonts w:hint="eastAsia" w:ascii="仿宋_GB2312" w:hAnsi="仿宋_GB2312" w:eastAsia="仿宋_GB2312" w:cs="仿宋_GB2312"/>
          <w:bCs/>
          <w:sz w:val="32"/>
          <w:szCs w:val="32"/>
        </w:rPr>
        <w:t>资</w:t>
      </w:r>
      <w:r>
        <w:rPr>
          <w:rFonts w:hint="eastAsia" w:ascii="仿宋_GB2312" w:hAnsi="仿宋_GB2312" w:eastAsia="仿宋_GB2312" w:cs="仿宋_GB2312"/>
          <w:sz w:val="32"/>
          <w:szCs w:val="32"/>
        </w:rPr>
        <w:t>助</w:t>
      </w:r>
      <w:r>
        <w:rPr>
          <w:rFonts w:hint="eastAsia" w:ascii="仿宋_GB2312" w:hAnsi="仿宋_GB2312" w:eastAsia="仿宋_GB2312" w:cs="仿宋_GB2312"/>
          <w:bCs/>
          <w:sz w:val="32"/>
          <w:szCs w:val="32"/>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，或者直接搜索</w:t>
      </w:r>
      <w:r>
        <w:rPr>
          <w:rFonts w:hint="eastAsia" w:ascii="仿宋_GB2312" w:eastAsia="仿宋_GB2312"/>
          <w:sz w:val="32"/>
          <w:szCs w:val="32"/>
          <w:lang w:eastAsia="zh-CN"/>
        </w:rPr>
        <w:t>“</w:t>
      </w:r>
      <w:r>
        <w:rPr>
          <w:rFonts w:hint="eastAsia" w:ascii="仿宋_GB2312" w:hAnsi="仿宋_GB2312" w:eastAsia="仿宋_GB2312" w:cs="仿宋_GB2312"/>
          <w:sz w:val="32"/>
          <w:szCs w:val="32"/>
        </w:rPr>
        <w:t>深圳市商标品牌指导站培育</w:t>
      </w:r>
      <w:r>
        <w:rPr>
          <w:rFonts w:hint="eastAsia" w:ascii="仿宋_GB2312" w:hAnsi="仿宋_GB2312" w:eastAsia="仿宋_GB2312" w:cs="仿宋_GB2312"/>
          <w:bCs/>
          <w:sz w:val="32"/>
          <w:szCs w:val="32"/>
        </w:rPr>
        <w:t>资</w:t>
      </w:r>
      <w:r>
        <w:rPr>
          <w:rFonts w:hint="eastAsia" w:ascii="仿宋_GB2312" w:hAnsi="仿宋_GB2312" w:eastAsia="仿宋_GB2312" w:cs="仿宋_GB2312"/>
          <w:sz w:val="32"/>
          <w:szCs w:val="32"/>
        </w:rPr>
        <w:t>助</w:t>
      </w:r>
      <w:r>
        <w:rPr>
          <w:rFonts w:hint="eastAsia" w:ascii="仿宋_GB2312" w:hAnsi="仿宋_GB2312" w:eastAsia="仿宋_GB2312" w:cs="仿宋_GB2312"/>
          <w:bCs/>
          <w:sz w:val="32"/>
          <w:szCs w:val="32"/>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申报系统技术支持电话：0755-23602720。申报业务咨询电话：0755-83070173、0755-83070752。办公时间：</w:t>
      </w:r>
      <w:r>
        <w:rPr>
          <w:rFonts w:hint="eastAsia" w:ascii="仿宋_GB2312" w:eastAsia="仿宋_GB2312" w:cs="仿宋_GB2312"/>
          <w:kern w:val="0"/>
          <w:sz w:val="32"/>
          <w:szCs w:val="32"/>
        </w:rPr>
        <w:t>星期一至星期五（法定节假日除外）上午</w:t>
      </w:r>
      <w:r>
        <w:rPr>
          <w:rFonts w:ascii="仿宋_GB2312" w:eastAsia="仿宋_GB2312" w:cs="仿宋_GB2312"/>
          <w:kern w:val="0"/>
          <w:sz w:val="32"/>
          <w:szCs w:val="32"/>
        </w:rPr>
        <w:t>09:00-12:00，下午14:00-1</w:t>
      </w: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00。</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lang w:eastAsia="zh-CN"/>
        </w:rPr>
        <w:t>含</w:t>
      </w:r>
      <w:r>
        <w:rPr>
          <w:rFonts w:hint="default" w:ascii="仿宋_GB2312" w:eastAsia="仿宋_GB2312"/>
          <w:sz w:val="32"/>
          <w:lang w:eastAsia="zh-CN"/>
        </w:rPr>
        <w:t>根据工作需要开展的进一步</w:t>
      </w:r>
      <w:r>
        <w:rPr>
          <w:rFonts w:hint="eastAsia" w:ascii="仿宋_GB2312" w:eastAsia="仿宋_GB2312"/>
          <w:sz w:val="32"/>
        </w:rPr>
        <w:t>实地考察）——</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w:t>
      </w:r>
      <w:r>
        <w:rPr>
          <w:rFonts w:hint="default" w:ascii="仿宋_GB2312" w:eastAsia="仿宋_GB2312"/>
          <w:sz w:val="32"/>
        </w:rPr>
        <w:t>事中资助项目签订合同</w:t>
      </w:r>
      <w:r>
        <w:rPr>
          <w:rFonts w:hint="eastAsia" w:ascii="仿宋_GB2312" w:eastAsia="仿宋_GB2312"/>
          <w:sz w:val="32"/>
        </w:rPr>
        <w:t>——财政资金预算申请——资金拨付。</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w:t>
      </w:r>
      <w:r>
        <w:rPr>
          <w:rFonts w:hint="eastAsia" w:ascii="仿宋_GB2312" w:hAnsi="仿宋_GB2312" w:eastAsia="仿宋_GB2312" w:cs="仿宋_GB2312"/>
          <w:b w:val="0"/>
          <w:sz w:val="32"/>
          <w:szCs w:val="32"/>
        </w:rPr>
        <w:t>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《深圳市市场监督管理局知识产权领域专项资金操作规程》第四十条规定：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四</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一</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w:t>
      </w:r>
      <w:r>
        <w:rPr>
          <w:rFonts w:hint="eastAsia" w:ascii="仿宋_GB2312" w:eastAsia="仿宋_GB2312"/>
          <w:b w:val="0"/>
          <w:sz w:val="32"/>
          <w:szCs w:val="32"/>
        </w:rPr>
        <w:t>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3"/>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（三）根据上述规定，申请人申请资助时必须作出合规承诺（在申报系统中操作），否则不予受理。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无年审、年检。</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287" w:usb1="080F0000" w:usb2="00000000" w:usb3="00000000" w:csb0="0004009F" w:csb1="DFD7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IwYjk4YTQxYzRkNjZiY2M4ODBmZDEzZTNiNmYifQ=="/>
  </w:docVars>
  <w:rsids>
    <w:rsidRoot w:val="CFDF1325"/>
    <w:rsid w:val="2157522F"/>
    <w:rsid w:val="34254C32"/>
    <w:rsid w:val="44000B53"/>
    <w:rsid w:val="CFDF1325"/>
    <w:rsid w:val="FF3FD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2571</Words>
  <Characters>2785</Characters>
  <Lines>0</Lines>
  <Paragraphs>0</Paragraphs>
  <TotalTime>0</TotalTime>
  <ScaleCrop>false</ScaleCrop>
  <LinksUpToDate>false</LinksUpToDate>
  <CharactersWithSpaces>2789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2023-04-14T19:34:00Z</dcterms:created>
  <dc:creator>liuyt1</dc:creator>
  <cp:lastModifiedBy>WANGQW</cp:lastModifiedBy>
  <dcterms:modified xsi:type="dcterms:W3CDTF">2023-04-17T13:01:20Z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22D339C8F5E14C448B61F8D424200B5C_12</vt:lpwstr>
  </property>
</Properties>
</file>