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313" w:beforeLines="100" w:beforeAutospacing="0" w:after="0" w:afterAutospacing="0" w:line="560" w:lineRule="exact"/>
        <w:ind w:firstLine="420"/>
        <w:jc w:val="center"/>
        <w:textAlignment w:val="auto"/>
        <w:rPr>
          <w:rFonts w:hint="eastAsia" w:ascii="方正小标宋简体" w:hAnsi="华文中宋" w:eastAsia="方正小标宋简体" w:cs="黑体"/>
          <w:b w:val="0"/>
          <w:bCs w:val="0"/>
          <w:sz w:val="44"/>
          <w:szCs w:val="44"/>
          <w:lang w:eastAsia="zh-CN"/>
        </w:rPr>
      </w:pPr>
      <w:bookmarkStart w:id="0" w:name="_GoBack"/>
      <w:bookmarkEnd w:id="0"/>
      <w:r>
        <w:rPr>
          <w:rFonts w:ascii="方正小标宋简体" w:hAnsi="华文中宋" w:eastAsia="方正小标宋简体" w:cs="黑体"/>
          <w:b w:val="0"/>
          <w:bCs/>
          <w:sz w:val="44"/>
          <w:szCs w:val="44"/>
        </w:rPr>
        <w:t>202</w:t>
      </w:r>
      <w:r>
        <w:rPr>
          <w:rFonts w:hint="eastAsia" w:ascii="方正小标宋简体" w:hAnsi="华文中宋" w:eastAsia="方正小标宋简体" w:cs="黑体"/>
          <w:b w:val="0"/>
          <w:bCs/>
          <w:sz w:val="44"/>
          <w:szCs w:val="44"/>
          <w:lang w:val="en-US" w:eastAsia="zh-CN"/>
        </w:rPr>
        <w:t>3</w:t>
      </w:r>
      <w:r>
        <w:rPr>
          <w:rFonts w:ascii="方正小标宋简体" w:hAnsi="华文中宋" w:eastAsia="方正小标宋简体" w:cs="黑体"/>
          <w:b w:val="0"/>
          <w:bCs/>
          <w:sz w:val="44"/>
          <w:szCs w:val="44"/>
        </w:rPr>
        <w:t>年</w:t>
      </w:r>
      <w:r>
        <w:rPr>
          <w:rFonts w:hint="eastAsia" w:ascii="方正小标宋简体" w:hAnsi="华文中宋" w:eastAsia="方正小标宋简体" w:cs="黑体"/>
          <w:b w:val="0"/>
          <w:bCs/>
          <w:sz w:val="44"/>
          <w:szCs w:val="44"/>
          <w:lang w:eastAsia="zh-CN"/>
        </w:rPr>
        <w:t>度</w:t>
      </w:r>
      <w:r>
        <w:rPr>
          <w:rFonts w:hint="eastAsia" w:ascii="方正小标宋简体" w:hAnsi="华文中宋" w:eastAsia="方正小标宋简体" w:cs="黑体"/>
          <w:b w:val="0"/>
          <w:bCs w:val="0"/>
          <w:sz w:val="44"/>
          <w:szCs w:val="44"/>
          <w:lang w:eastAsia="zh-CN"/>
        </w:rPr>
        <w:t>产业知识产权联盟资助项目</w:t>
      </w:r>
    </w:p>
    <w:p>
      <w:pPr>
        <w:pStyle w:val="3"/>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560" w:lineRule="exact"/>
        <w:ind w:firstLine="420"/>
        <w:jc w:val="center"/>
        <w:textAlignment w:val="auto"/>
        <w:rPr>
          <w:rFonts w:hint="eastAsia" w:ascii="方正小标宋简体" w:hAnsi="华文中宋" w:eastAsia="方正小标宋简体" w:cs="黑体"/>
          <w:b w:val="0"/>
          <w:bCs/>
          <w:sz w:val="44"/>
          <w:szCs w:val="44"/>
          <w:lang w:eastAsia="zh-CN"/>
        </w:rPr>
      </w:pPr>
      <w:r>
        <w:rPr>
          <w:rFonts w:hint="default" w:ascii="方正小标宋简体" w:hAnsi="华文中宋" w:eastAsia="方正小标宋简体" w:cs="黑体"/>
          <w:b w:val="0"/>
          <w:bCs w:val="0"/>
          <w:sz w:val="44"/>
          <w:szCs w:val="44"/>
        </w:rPr>
        <w:t>申报指南</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hAnsi="仿宋_GB2312" w:eastAsia="仿宋_GB2312" w:cs="仿宋_GB2312"/>
          <w:sz w:val="32"/>
          <w:szCs w:val="32"/>
        </w:rPr>
        <w:t>产业知识产权联盟资助</w:t>
      </w:r>
      <w:r>
        <w:rPr>
          <w:rFonts w:hint="eastAsia" w:ascii="仿宋_GB2312" w:eastAsia="仿宋_GB2312"/>
          <w:sz w:val="32"/>
          <w:szCs w:val="32"/>
          <w:lang w:eastAsia="zh-CN"/>
        </w:rPr>
        <w:t>项目</w:t>
      </w:r>
      <w:r>
        <w:rPr>
          <w:rFonts w:hint="eastAsia" w:ascii="仿宋_GB2312" w:eastAsia="仿宋_GB2312"/>
          <w:sz w:val="32"/>
          <w:szCs w:val="32"/>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w:t>
      </w:r>
      <w:r>
        <w:rPr>
          <w:rFonts w:hint="eastAsia" w:ascii="仿宋_GB2312" w:eastAsia="仿宋_GB2312"/>
          <w:sz w:val="32"/>
          <w:szCs w:val="32"/>
          <w:lang w:eastAsia="zh-CN"/>
        </w:rPr>
        <w:t>（</w:t>
      </w:r>
      <w:r>
        <w:rPr>
          <w:rFonts w:hint="eastAsia" w:ascii="仿宋_GB2312" w:eastAsia="仿宋_GB2312"/>
          <w:sz w:val="32"/>
          <w:szCs w:val="32"/>
        </w:rPr>
        <w:t>深市监规〔2020〕3号</w:t>
      </w:r>
      <w:r>
        <w:rPr>
          <w:rFonts w:hint="eastAsia" w:ascii="仿宋_GB2312" w:eastAsia="仿宋_GB2312"/>
          <w:sz w:val="32"/>
          <w:szCs w:val="32"/>
          <w:lang w:eastAsia="zh-CN"/>
        </w:rPr>
        <w:t>）</w:t>
      </w:r>
      <w:r>
        <w:rPr>
          <w:rFonts w:hint="eastAsia" w:ascii="仿宋_GB2312" w:eastAsia="仿宋_GB2312"/>
          <w:sz w:val="32"/>
          <w:szCs w:val="32"/>
        </w:rPr>
        <w:t>；</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（二）《深圳市市场监督管理局知识产权领域专项资金操作规程》</w:t>
      </w:r>
      <w:r>
        <w:rPr>
          <w:rFonts w:hint="eastAsia" w:ascii="仿宋_GB2312" w:eastAsia="仿宋_GB2312"/>
          <w:sz w:val="32"/>
          <w:szCs w:val="32"/>
          <w:lang w:eastAsia="zh-CN"/>
        </w:rPr>
        <w:t>（</w:t>
      </w:r>
      <w:r>
        <w:rPr>
          <w:rFonts w:hint="eastAsia" w:ascii="仿宋_GB2312" w:eastAsia="仿宋_GB2312"/>
          <w:sz w:val="32"/>
          <w:szCs w:val="32"/>
        </w:rPr>
        <w:t>深市监规〔20</w:t>
      </w:r>
      <w:r>
        <w:rPr>
          <w:rFonts w:hint="eastAsia" w:ascii="仿宋_GB2312" w:eastAsia="仿宋_GB2312"/>
          <w:sz w:val="32"/>
          <w:szCs w:val="32"/>
          <w:lang w:val="en-US" w:eastAsia="zh-CN"/>
        </w:rPr>
        <w:t>22</w:t>
      </w:r>
      <w:r>
        <w:rPr>
          <w:rFonts w:hint="eastAsia" w:ascii="仿宋_GB2312" w:eastAsia="仿宋_GB2312"/>
          <w:sz w:val="32"/>
          <w:szCs w:val="32"/>
        </w:rPr>
        <w:t>〕10号</w:t>
      </w:r>
      <w:r>
        <w:rPr>
          <w:rFonts w:hint="eastAsia" w:ascii="仿宋_GB2312" w:eastAsia="仿宋_GB2312"/>
          <w:sz w:val="32"/>
          <w:szCs w:val="32"/>
          <w:lang w:eastAsia="zh-CN"/>
        </w:rPr>
        <w:t>）</w:t>
      </w:r>
      <w:r>
        <w:rPr>
          <w:rFonts w:hint="eastAsia" w:ascii="仿宋_GB2312" w:eastAsia="仿宋_GB2312"/>
          <w:sz w:val="32"/>
          <w:szCs w:val="32"/>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对于已经向</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市知识产权主管部门备案并符合深圳市产业政策导向的产业知识产权联盟给予资助，每年评选不超过3项，参考上年度实际支出成本每项资助不超过50万元。</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（一）申请人为联盟秘书单位或者发起单位，且为依法登记注册的企事业单位、社会组织或其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机构；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（二）联盟所属产业是深圳市及以上政府重点规划支持的产业；</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（三）联盟已向</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市知识产权主管部门备案，成立2年以上且运作良好；</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（四）联盟近3年内未获得过本条资助；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（五）联盟成员单位拥有有效知识产权（含专利、商标、著作权等）数量合计100件以上，且近2年持续增长；</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（六）上年度开展了知识产权数据库建设、专利池组建、知识产权许可转让或知识产权预警分析、知识产权维权等知识产权相关工作，对深圳市产业发展作出积极贡献。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以开展专利转化运用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知识产权预警分析工作申请资助的，同一事项不可与</w:t>
      </w:r>
      <w:r>
        <w:rPr>
          <w:rFonts w:hint="eastAsia" w:ascii="仿宋_GB2312" w:hAnsi="仿宋_GB2312" w:eastAsia="仿宋_GB2312" w:cs="仿宋_GB2312"/>
          <w:color w:val="auto"/>
          <w:sz w:val="32"/>
          <w:szCs w:val="32"/>
        </w:rPr>
        <w:t>专利转化运用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专利导航、企业知识产权合规经营审查同类项目资助重复申报。以开展知识产权维权工作申请资助的，同一事项不可与知识产权国内维权能力提升、知识产权海外维权能力提升同类项目资助重复申报。</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60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申请材料</w:t>
      </w:r>
    </w:p>
    <w:p>
      <w:pPr>
        <w:pStyle w:val="6"/>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申请表</w:t>
      </w:r>
    </w:p>
    <w:p>
      <w:pPr>
        <w:snapToGrid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pStyle w:val="6"/>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申请人主体资格材料</w:t>
      </w:r>
    </w:p>
    <w:p>
      <w:pPr>
        <w:snapToGrid w:val="0"/>
        <w:spacing w:line="560" w:lineRule="exact"/>
        <w:ind w:firstLine="640" w:firstLineChars="200"/>
        <w:rPr>
          <w:rFonts w:hint="eastAsia"/>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申请人根据单位性质提交事业单位法人证书、民办非企业单位登记证书等主体资格材料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企业申请人无须提交营业执照</w:t>
      </w:r>
      <w:r>
        <w:rPr>
          <w:rFonts w:hint="eastAsia" w:ascii="仿宋_GB2312" w:eastAsia="仿宋_GB2312"/>
          <w:sz w:val="32"/>
          <w:szCs w:val="32"/>
          <w:highlight w:val="none"/>
          <w:lang w:eastAsia="zh-CN"/>
        </w:rPr>
        <w:t>；</w:t>
      </w:r>
    </w:p>
    <w:p>
      <w:pPr>
        <w:numPr>
          <w:ilvl w:val="0"/>
          <w:numId w:val="0"/>
        </w:numPr>
        <w:snapToGrid w:val="0"/>
        <w:spacing w:line="560" w:lineRule="exact"/>
        <w:ind w:left="17" w:leftChars="8" w:firstLine="620" w:firstLineChars="194"/>
        <w:rPr>
          <w:rFonts w:hint="eastAsia"/>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申请人自行申报的</w:t>
      </w:r>
      <w:r>
        <w:rPr>
          <w:rFonts w:hint="default" w:ascii="仿宋_GB2312" w:eastAsia="仿宋_GB2312"/>
          <w:sz w:val="32"/>
          <w:szCs w:val="32"/>
          <w:highlight w:val="none"/>
        </w:rPr>
        <w:t>或者</w:t>
      </w:r>
      <w:r>
        <w:rPr>
          <w:rFonts w:hint="eastAsia" w:ascii="仿宋_GB2312" w:eastAsia="仿宋_GB2312"/>
          <w:sz w:val="32"/>
          <w:szCs w:val="32"/>
          <w:highlight w:val="none"/>
        </w:rPr>
        <w:t>委托代办机构申报的，需提交《申报项目委托情况申明》</w:t>
      </w:r>
      <w:r>
        <w:rPr>
          <w:rFonts w:hint="default" w:ascii="仿宋_GB2312" w:eastAsia="仿宋_GB2312"/>
          <w:sz w:val="32"/>
          <w:szCs w:val="32"/>
          <w:highlight w:val="none"/>
        </w:rPr>
        <w:t>（参照系统模</w:t>
      </w:r>
      <w:r>
        <w:rPr>
          <w:rFonts w:hint="default" w:ascii="仿宋_GB2312" w:eastAsia="仿宋_GB2312"/>
          <w:color w:val="auto"/>
          <w:sz w:val="32"/>
          <w:szCs w:val="32"/>
          <w:highlight w:val="none"/>
        </w:rPr>
        <w:t>板）及经办人相关资料。</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联盟备案</w:t>
      </w:r>
      <w:r>
        <w:rPr>
          <w:rFonts w:hint="eastAsia" w:ascii="楷体_GB2312" w:hAnsi="楷体_GB2312" w:eastAsia="楷体_GB2312" w:cs="楷体_GB2312"/>
          <w:b/>
          <w:bCs/>
          <w:sz w:val="32"/>
          <w:szCs w:val="32"/>
          <w:highlight w:val="none"/>
          <w:lang w:val="en-US" w:eastAsia="zh-CN"/>
        </w:rPr>
        <w:t>相关材料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提交产业知识产权联盟已向市知识产权主管部门备案的相关文件。</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联盟章程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提交知识产权联盟章程（应包含成员单位名单）。</w:t>
      </w:r>
    </w:p>
    <w:p>
      <w:pPr>
        <w:pStyle w:val="6"/>
        <w:numPr>
          <w:ilvl w:val="0"/>
          <w:numId w:val="2"/>
        </w:numPr>
        <w:snapToGrid w:val="0"/>
        <w:spacing w:line="560" w:lineRule="exact"/>
        <w:ind w:left="0" w:firstLine="643"/>
        <w:jc w:val="left"/>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联盟成员单位相关专利证书、商标证书、著作权登记证书等知识产权权属材料</w:t>
      </w:r>
    </w:p>
    <w:p>
      <w:pPr>
        <w:numPr>
          <w:ilvl w:val="0"/>
          <w:numId w:val="0"/>
        </w:numPr>
        <w:snapToGrid w:val="0"/>
        <w:spacing w:line="560" w:lineRule="exact"/>
        <w:ind w:left="17" w:leftChars="8" w:firstLine="620" w:firstLineChars="194"/>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1．提交联盟成员单位知识产权清单（系统模板），并提供对应的成员单位专利、商标、著作权授权等知识产权权属佐证材料；</w:t>
      </w:r>
    </w:p>
    <w:p>
      <w:pPr>
        <w:numPr>
          <w:ilvl w:val="0"/>
          <w:numId w:val="0"/>
        </w:numPr>
        <w:snapToGrid w:val="0"/>
        <w:spacing w:line="560" w:lineRule="exact"/>
        <w:ind w:left="17" w:leftChars="8" w:firstLine="620" w:firstLineChars="194"/>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2．提交《关于专利、商标、著作权等相关佐证材料的申报声明》（系统模板）。</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开展知识产权数据库建设、专利池组建、知识产权许可转让、知识产权预警分析、知识产权维权</w:t>
      </w:r>
      <w:r>
        <w:rPr>
          <w:rFonts w:hint="eastAsia" w:ascii="楷体_GB2312" w:hAnsi="楷体_GB2312" w:eastAsia="楷体_GB2312" w:cs="楷体_GB2312"/>
          <w:b/>
          <w:bCs/>
          <w:sz w:val="32"/>
          <w:szCs w:val="32"/>
          <w:highlight w:val="none"/>
          <w:lang w:eastAsia="zh-CN"/>
        </w:rPr>
        <w:t>等</w:t>
      </w:r>
      <w:r>
        <w:rPr>
          <w:rFonts w:hint="eastAsia" w:ascii="楷体_GB2312" w:hAnsi="楷体_GB2312" w:eastAsia="楷体_GB2312" w:cs="楷体_GB2312"/>
          <w:b/>
          <w:bCs/>
          <w:sz w:val="32"/>
          <w:szCs w:val="32"/>
          <w:highlight w:val="none"/>
        </w:rPr>
        <w:t>工作的</w:t>
      </w:r>
      <w:r>
        <w:rPr>
          <w:rFonts w:hint="eastAsia" w:ascii="楷体_GB2312" w:hAnsi="楷体_GB2312" w:eastAsia="楷体_GB2312" w:cs="楷体_GB2312"/>
          <w:b/>
          <w:bCs/>
          <w:sz w:val="32"/>
          <w:szCs w:val="32"/>
          <w:highlight w:val="none"/>
          <w:lang w:eastAsia="zh-CN"/>
        </w:rPr>
        <w:t>相关</w:t>
      </w:r>
      <w:r>
        <w:rPr>
          <w:rFonts w:hint="eastAsia" w:ascii="楷体_GB2312" w:hAnsi="楷体_GB2312" w:eastAsia="楷体_GB2312" w:cs="楷体_GB2312"/>
          <w:b/>
          <w:bCs/>
          <w:sz w:val="32"/>
          <w:szCs w:val="32"/>
          <w:highlight w:val="none"/>
        </w:rPr>
        <w:t>材料</w:t>
      </w:r>
    </w:p>
    <w:p>
      <w:pPr>
        <w:snapToGrid w:val="0"/>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2022年度开展了知识产权数据库建设、专利池组建、专利许可交易谈判、专利转让、专利预警分析、知识产权维权等工作内容的，提交开展工作的佐证材料，包括但不限于：产业知识产权联盟所属行业专利预警分析报告、专利许可交易谈判协议、专利转让合同、围绕产业链相关技术和专利开展搭建数据库或构建专利池等工作的佐证材料。</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第三方机构依法出具的上年度知识产权工作支出成本审计报告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提交</w:t>
      </w:r>
      <w:r>
        <w:rPr>
          <w:rFonts w:hint="default" w:ascii="仿宋_GB2312" w:eastAsia="仿宋_GB2312"/>
          <w:sz w:val="32"/>
          <w:szCs w:val="32"/>
          <w:highlight w:val="none"/>
        </w:rPr>
        <w:t>有资质的第三方机构</w:t>
      </w:r>
      <w:r>
        <w:rPr>
          <w:rFonts w:hint="eastAsia" w:ascii="仿宋_GB2312" w:eastAsia="仿宋_GB2312"/>
          <w:sz w:val="32"/>
          <w:szCs w:val="32"/>
          <w:highlight w:val="none"/>
          <w:lang w:eastAsia="zh-CN"/>
        </w:rPr>
        <w:t>依法</w:t>
      </w:r>
      <w:r>
        <w:rPr>
          <w:rFonts w:hint="eastAsia" w:ascii="仿宋_GB2312" w:eastAsia="仿宋_GB2312"/>
          <w:sz w:val="32"/>
          <w:szCs w:val="32"/>
          <w:highlight w:val="none"/>
          <w:lang w:val="en-US" w:eastAsia="zh-CN"/>
        </w:rPr>
        <w:t>出具的2022年度知识产权工作支出成本审计报告，内容应包括但不限于：2022年度联盟收入（成员单位年费、接受政府资助、接受社会或成员单位捐助、提供服务/市场收入、其他经费请说明类型）、2022年度联盟支出（知识产权数据库建设、专利池组建、专利预警分析、专利许可转让、知识产权维权工作经费，其他经费请说明类型）。</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其他相关材料</w:t>
      </w:r>
    </w:p>
    <w:p>
      <w:pPr>
        <w:pStyle w:val="6"/>
        <w:numPr>
          <w:ilvl w:val="0"/>
          <w:numId w:val="0"/>
        </w:numPr>
        <w:snapToGrid w:val="0"/>
        <w:spacing w:line="560" w:lineRule="exact"/>
        <w:ind w:left="0" w:leftChars="0" w:firstLine="64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sz w:val="32"/>
          <w:szCs w:val="32"/>
          <w:highlight w:val="none"/>
        </w:rPr>
        <w:t>以开展知识产权维权工作申请资助的，同一事项与知识产权国内维权能力提升、知识产权海外维权能力提升同类项目</w:t>
      </w:r>
      <w:r>
        <w:rPr>
          <w:rFonts w:hint="eastAsia" w:ascii="仿宋_GB2312" w:hAnsi="Times New Roman" w:eastAsia="仿宋_GB2312" w:cs="Times New Roman"/>
          <w:sz w:val="32"/>
          <w:szCs w:val="32"/>
          <w:highlight w:val="none"/>
          <w:lang w:eastAsia="zh-CN"/>
        </w:rPr>
        <w:t>不存在重复资助，</w:t>
      </w:r>
      <w:r>
        <w:rPr>
          <w:rFonts w:hint="eastAsia" w:ascii="仿宋_GB2312" w:hAnsi="Times New Roman" w:eastAsia="仿宋_GB2312" w:cs="Times New Roman"/>
          <w:sz w:val="32"/>
          <w:szCs w:val="32"/>
          <w:highlight w:val="none"/>
        </w:rPr>
        <w:t>以开展专利转化运用</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知识产权预警分析工作申请资助的，与专利转化运用</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专利导航、企业知识产权合规经营审查同类项目</w:t>
      </w:r>
      <w:r>
        <w:rPr>
          <w:rFonts w:hint="eastAsia" w:ascii="仿宋_GB2312" w:hAnsi="Times New Roman" w:eastAsia="仿宋_GB2312" w:cs="Times New Roman"/>
          <w:sz w:val="32"/>
          <w:szCs w:val="32"/>
          <w:highlight w:val="none"/>
          <w:lang w:eastAsia="zh-CN"/>
        </w:rPr>
        <w:t>不存在重复资助的承诺函</w:t>
      </w:r>
      <w:r>
        <w:rPr>
          <w:rFonts w:hint="eastAsia" w:ascii="仿宋_GB2312" w:hAnsi="Times New Roman" w:eastAsia="仿宋_GB2312" w:cs="Times New Roman"/>
          <w:sz w:val="32"/>
          <w:szCs w:val="32"/>
          <w:highlight w:val="none"/>
        </w:rPr>
        <w:t>。</w:t>
      </w:r>
    </w:p>
    <w:p>
      <w:pPr>
        <w:numPr>
          <w:ilvl w:val="0"/>
          <w:numId w:val="0"/>
        </w:numPr>
        <w:snapToGrid w:val="0"/>
        <w:spacing w:line="560" w:lineRule="exact"/>
        <w:ind w:firstLine="640" w:firstLineChars="200"/>
        <w:rPr>
          <w:rFonts w:hint="eastAsia" w:ascii="楷体_GB2312" w:hAnsi="楷体_GB2312" w:eastAsia="楷体_GB2312" w:cs="楷体_GB2312"/>
          <w:b/>
          <w:bCs/>
          <w:sz w:val="32"/>
          <w:szCs w:val="32"/>
          <w:highlight w:val="none"/>
          <w:lang w:eastAsia="zh-CN"/>
        </w:rPr>
      </w:pPr>
      <w:r>
        <w:rPr>
          <w:rFonts w:hint="eastAsia" w:ascii="仿宋_GB2312" w:eastAsia="仿宋_GB2312"/>
          <w:sz w:val="32"/>
          <w:szCs w:val="32"/>
          <w:highlight w:val="none"/>
        </w:rPr>
        <w:t>以上第（一）至第（</w:t>
      </w:r>
      <w:r>
        <w:rPr>
          <w:rFonts w:hint="eastAsia" w:ascii="仿宋_GB2312" w:eastAsia="仿宋_GB2312"/>
          <w:sz w:val="32"/>
          <w:szCs w:val="32"/>
          <w:highlight w:val="none"/>
          <w:lang w:eastAsia="zh-CN"/>
        </w:rPr>
        <w:t>八</w:t>
      </w:r>
      <w:r>
        <w:rPr>
          <w:rFonts w:hint="eastAsia" w:ascii="仿宋_GB2312" w:eastAsia="仿宋_GB2312"/>
          <w:sz w:val="32"/>
          <w:szCs w:val="32"/>
          <w:highlight w:val="none"/>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hint="eastAsia" w:ascii="仿宋_GB2312" w:eastAsia="仿宋_GB2312"/>
          <w:color w:val="FF0000"/>
          <w:sz w:val="32"/>
          <w:szCs w:val="32"/>
          <w:highlight w:val="none"/>
          <w:lang w:eastAsia="zh-CN"/>
        </w:rPr>
      </w:pPr>
      <w:r>
        <w:rPr>
          <w:rFonts w:hint="eastAsia" w:ascii="仿宋_GB2312" w:eastAsia="仿宋_GB2312"/>
          <w:kern w:val="0"/>
          <w:sz w:val="32"/>
          <w:szCs w:val="32"/>
          <w:highlight w:val="none"/>
        </w:rPr>
        <w:t xml:space="preserve">本次资助实行网上在线申报，申报系统网址为： </w:t>
      </w:r>
      <w:r>
        <w:rPr>
          <w:rFonts w:hint="eastAsia" w:ascii="仿宋_GB2312" w:eastAsia="仿宋_GB2312"/>
          <w:color w:val="auto"/>
          <w:kern w:val="0"/>
          <w:sz w:val="32"/>
          <w:szCs w:val="32"/>
          <w:highlight w:val="none"/>
        </w:rPr>
        <w:t>https://amr.sz.gov.cn/mrasgas/sfc-company/#/apply/check-info?itemId=MB2C927393442125181001440300</w:t>
      </w:r>
      <w:r>
        <w:rPr>
          <w:rFonts w:hint="eastAsia" w:ascii="仿宋_GB2312" w:eastAsia="仿宋_GB2312"/>
          <w:kern w:val="0"/>
          <w:sz w:val="32"/>
          <w:szCs w:val="32"/>
          <w:highlight w:val="none"/>
        </w:rPr>
        <w:t>，</w:t>
      </w:r>
      <w:r>
        <w:rPr>
          <w:rFonts w:hint="eastAsia" w:ascii="仿宋_GB2312" w:eastAsia="仿宋_GB2312"/>
          <w:sz w:val="32"/>
          <w:szCs w:val="32"/>
          <w:highlight w:val="none"/>
        </w:rPr>
        <w:t>建议使用360（极速模式）、火狐等浏览器软件</w:t>
      </w:r>
      <w:r>
        <w:rPr>
          <w:rFonts w:hint="eastAsia" w:ascii="仿宋_GB2312" w:eastAsia="仿宋_GB2312"/>
          <w:kern w:val="0"/>
          <w:sz w:val="32"/>
          <w:szCs w:val="32"/>
          <w:highlight w:val="none"/>
        </w:rPr>
        <w:t>。</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登录申报系统后，选择办理情形“</w:t>
      </w:r>
      <w:r>
        <w:rPr>
          <w:rFonts w:hint="eastAsia" w:ascii="仿宋_GB2312" w:hAnsi="仿宋_GB2312" w:eastAsia="仿宋_GB2312" w:cs="仿宋_GB2312"/>
          <w:sz w:val="32"/>
          <w:szCs w:val="32"/>
        </w:rPr>
        <w:t>产业知识产权联盟资助</w:t>
      </w:r>
      <w:r>
        <w:rPr>
          <w:rFonts w:hint="eastAsia" w:ascii="仿宋_GB2312" w:hAnsi="仿宋_GB2312" w:eastAsia="仿宋_GB2312" w:cs="仿宋_GB2312"/>
          <w:sz w:val="32"/>
          <w:szCs w:val="32"/>
          <w:lang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w:t>
      </w:r>
      <w:r>
        <w:rPr>
          <w:rFonts w:hint="eastAsia" w:ascii="仿宋_GB2312" w:eastAsia="仿宋_GB2312"/>
          <w:sz w:val="32"/>
          <w:szCs w:val="32"/>
          <w:lang w:eastAsia="zh-CN"/>
        </w:rPr>
        <w:t>）</w:t>
      </w:r>
      <w:r>
        <w:rPr>
          <w:rFonts w:hint="eastAsia" w:ascii="仿宋_GB2312" w:eastAsia="仿宋_GB2312"/>
          <w:sz w:val="32"/>
          <w:szCs w:val="32"/>
        </w:rPr>
        <w:t>”，阅读并勾选同意《广东省网上办事大厅服务条款》内容，点击“下一步”进入申报；或者登录广东政务</w:t>
      </w:r>
      <w:r>
        <w:rPr>
          <w:rFonts w:hint="eastAsia" w:ascii="仿宋_GB2312" w:eastAsia="仿宋_GB2312"/>
          <w:sz w:val="32"/>
          <w:szCs w:val="32"/>
          <w:lang w:eastAsia="zh-CN"/>
        </w:rPr>
        <w:t>服务</w:t>
      </w:r>
      <w:r>
        <w:rPr>
          <w:rFonts w:hint="eastAsia" w:ascii="仿宋_GB2312" w:eastAsia="仿宋_GB2312"/>
          <w:sz w:val="32"/>
          <w:szCs w:val="32"/>
        </w:rPr>
        <w:t>网，在“切换区域”和“部门”分别选择“深圳市”和“市场监督管理局”，点击“公共服务”，找到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hAnsi="仿宋_GB2312" w:eastAsia="仿宋_GB2312" w:cs="仿宋_GB2312"/>
          <w:sz w:val="32"/>
          <w:szCs w:val="32"/>
        </w:rPr>
        <w:t>产业知识产权联盟资助</w:t>
      </w:r>
      <w:r>
        <w:rPr>
          <w:rFonts w:hint="eastAsia" w:ascii="仿宋_GB2312" w:hAnsi="仿宋_GB2312" w:eastAsia="仿宋_GB2312" w:cs="仿宋_GB2312"/>
          <w:sz w:val="32"/>
          <w:szCs w:val="32"/>
          <w:lang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w:t>
      </w:r>
      <w:r>
        <w:rPr>
          <w:rFonts w:hint="eastAsia" w:ascii="仿宋_GB2312" w:eastAsia="仿宋_GB2312"/>
          <w:sz w:val="32"/>
          <w:szCs w:val="32"/>
          <w:lang w:eastAsia="zh-CN"/>
        </w:rPr>
        <w:t>）”</w:t>
      </w:r>
      <w:r>
        <w:rPr>
          <w:rFonts w:hint="eastAsia" w:ascii="仿宋_GB2312" w:eastAsia="仿宋_GB2312"/>
          <w:sz w:val="32"/>
          <w:szCs w:val="32"/>
        </w:rPr>
        <w:t>，或者直接搜索“</w:t>
      </w:r>
      <w:r>
        <w:rPr>
          <w:rFonts w:hint="eastAsia" w:ascii="仿宋_GB2312" w:hAnsi="仿宋_GB2312" w:eastAsia="仿宋_GB2312" w:cs="仿宋_GB2312"/>
          <w:sz w:val="32"/>
          <w:szCs w:val="32"/>
        </w:rPr>
        <w:t>产业知识产权联盟资助</w:t>
      </w:r>
      <w:r>
        <w:rPr>
          <w:rFonts w:hint="eastAsia" w:ascii="仿宋_GB2312" w:hAnsi="仿宋_GB2312" w:eastAsia="仿宋_GB2312" w:cs="仿宋_GB2312"/>
          <w:sz w:val="32"/>
          <w:szCs w:val="32"/>
          <w:lang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w:t>
      </w:r>
      <w:r>
        <w:rPr>
          <w:rFonts w:hint="eastAsia" w:ascii="仿宋_GB2312" w:eastAsia="仿宋_GB2312"/>
          <w:sz w:val="32"/>
          <w:szCs w:val="32"/>
          <w:lang w:eastAsia="zh-CN"/>
        </w:rPr>
        <w:t>）</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申报系统技术支持电话：0755-23602720。申报业务咨询电话：0755-83070173、0755-83070752。办公时间：</w:t>
      </w:r>
      <w:r>
        <w:rPr>
          <w:rFonts w:hint="eastAsia" w:ascii="仿宋_GB2312" w:eastAsia="仿宋_GB2312" w:cs="仿宋_GB2312"/>
          <w:kern w:val="0"/>
          <w:sz w:val="32"/>
          <w:szCs w:val="32"/>
        </w:rPr>
        <w:t>星期一至星期五（法定节假日除外）上午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——财政资金预算申请——资金拨付。</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w:t>
      </w:r>
      <w:r>
        <w:rPr>
          <w:rFonts w:hint="eastAsia" w:ascii="仿宋_GB2312" w:hAnsi="仿宋_GB2312" w:eastAsia="仿宋_GB2312" w:cs="仿宋_GB2312"/>
          <w:b w:val="0"/>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《深圳市市场监督管理局知识产权领域专项资金操作规程》第四十条规定：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四</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一</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D5FFACE3"/>
    <w:rsid w:val="16D279C4"/>
    <w:rsid w:val="35E7617C"/>
    <w:rsid w:val="36FBADC3"/>
    <w:rsid w:val="5A587150"/>
    <w:rsid w:val="D5FFAC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2854</Words>
  <Characters>3065</Characters>
  <Lines>0</Lines>
  <Paragraphs>0</Paragraphs>
  <TotalTime>0</TotalTime>
  <ScaleCrop>false</ScaleCrop>
  <LinksUpToDate>false</LinksUpToDate>
  <CharactersWithSpaces>3067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2023-04-14T19:18:00Z</dcterms:created>
  <dc:creator>liuyt1</dc:creator>
  <cp:lastModifiedBy>WANGQW</cp:lastModifiedBy>
  <dcterms:modified xsi:type="dcterms:W3CDTF">2023-04-17T12:59:42Z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461043C09DC84C2CB2A07FD95470FD82_12</vt:lpwstr>
  </property>
</Properties>
</file>