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98" w:firstLineChars="45"/>
        <w:jc w:val="center"/>
        <w:outlineLvl w:val="0"/>
        <w:rPr>
          <w:rFonts w:hint="eastAsia" w:ascii="方正小标宋简体" w:hAnsi="方正小标宋简体" w:eastAsia="方正小标宋简体" w:cs="方正小标宋简体"/>
          <w:b/>
          <w:bCs w:val="0"/>
          <w:color w:val="auto"/>
          <w:kern w:val="0"/>
          <w:sz w:val="44"/>
          <w:szCs w:val="44"/>
          <w:highlight w:val="none"/>
          <w:shd w:val="clear" w:color="auto" w:fill="auto"/>
        </w:rPr>
      </w:pPr>
      <w:r>
        <w:rPr>
          <w:rFonts w:hint="eastAsia" w:ascii="方正小标宋简体" w:hAnsi="方正小标宋简体" w:eastAsia="方正小标宋简体" w:cs="方正小标宋简体"/>
          <w:b/>
          <w:bCs w:val="0"/>
          <w:color w:val="auto"/>
          <w:kern w:val="0"/>
          <w:sz w:val="44"/>
          <w:szCs w:val="44"/>
          <w:highlight w:val="none"/>
          <w:shd w:val="clear" w:color="auto" w:fill="auto"/>
        </w:rPr>
        <w:t>深圳市市场监督管理局202</w:t>
      </w:r>
      <w:r>
        <w:rPr>
          <w:rFonts w:hint="eastAsia" w:ascii="方正小标宋简体" w:hAnsi="方正小标宋简体" w:eastAsia="方正小标宋简体" w:cs="方正小标宋简体"/>
          <w:b/>
          <w:bCs w:val="0"/>
          <w:color w:val="auto"/>
          <w:kern w:val="0"/>
          <w:sz w:val="44"/>
          <w:szCs w:val="44"/>
          <w:highlight w:val="none"/>
          <w:shd w:val="clear" w:color="auto" w:fill="auto"/>
          <w:lang w:val="en-US" w:eastAsia="zh-CN"/>
        </w:rPr>
        <w:t>3</w:t>
      </w:r>
      <w:r>
        <w:rPr>
          <w:rFonts w:hint="eastAsia" w:ascii="方正小标宋简体" w:hAnsi="方正小标宋简体" w:eastAsia="方正小标宋简体" w:cs="方正小标宋简体"/>
          <w:b/>
          <w:bCs w:val="0"/>
          <w:color w:val="auto"/>
          <w:kern w:val="0"/>
          <w:sz w:val="44"/>
          <w:szCs w:val="44"/>
          <w:highlight w:val="none"/>
          <w:shd w:val="clear" w:color="auto" w:fill="auto"/>
        </w:rPr>
        <w:t>年叉车维保质量</w:t>
      </w:r>
      <w:r>
        <w:rPr>
          <w:rFonts w:hint="eastAsia" w:ascii="方正小标宋简体" w:hAnsi="方正小标宋简体" w:eastAsia="方正小标宋简体" w:cs="方正小标宋简体"/>
          <w:b/>
          <w:bCs w:val="0"/>
          <w:color w:val="auto"/>
          <w:kern w:val="0"/>
          <w:sz w:val="44"/>
          <w:szCs w:val="44"/>
          <w:highlight w:val="none"/>
          <w:shd w:val="clear" w:color="auto" w:fill="auto"/>
          <w:lang w:eastAsia="zh-CN"/>
        </w:rPr>
        <w:t>及使用安全</w:t>
      </w:r>
      <w:r>
        <w:rPr>
          <w:rFonts w:hint="eastAsia" w:ascii="方正小标宋简体" w:hAnsi="方正小标宋简体" w:eastAsia="方正小标宋简体" w:cs="方正小标宋简体"/>
          <w:b/>
          <w:bCs w:val="0"/>
          <w:color w:val="auto"/>
          <w:kern w:val="0"/>
          <w:sz w:val="44"/>
          <w:szCs w:val="44"/>
          <w:highlight w:val="none"/>
          <w:shd w:val="clear" w:color="auto" w:fill="auto"/>
        </w:rPr>
        <w:t>监督抽查工作方案</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为持续提高全市</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维护保养质量</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规范</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使用行为，保证在用</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处于安全、适宜运行状态，防范</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伤亡事故，根据《深圳经济特区特种设备安全条例》的规定，市市场监督管理局决定在全市范围内开展叉车维护保养质量及使用安全监督抽查，特制定本工作方案。</w:t>
      </w:r>
    </w:p>
    <w:p>
      <w:pPr>
        <w:keepNext w:val="0"/>
        <w:keepLines w:val="0"/>
        <w:pageBreakBefore w:val="0"/>
        <w:widowControl w:val="0"/>
        <w:kinsoku/>
        <w:wordWrap/>
        <w:overflowPunct/>
        <w:topLinePunct w:val="0"/>
        <w:autoSpaceDE/>
        <w:autoSpaceDN/>
        <w:bidi w:val="0"/>
        <w:adjustRightInd/>
        <w:snapToGrid/>
        <w:spacing w:line="540" w:lineRule="exact"/>
        <w:ind w:firstLine="160" w:firstLineChars="50"/>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 xml:space="preserve">   一、监督抽查工作内容</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（一）监督抽查数量</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计划抽查5000台</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（二）监督抽查项目</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见附件1。</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（三）监督抽查合格结论判定规则</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对应以下情形，</w:t>
      </w:r>
      <w:r>
        <w:rPr>
          <w:rFonts w:hint="eastAsia" w:ascii="仿宋_GB2312" w:hAnsi="仿宋_GB2312" w:eastAsia="仿宋_GB2312" w:cs="仿宋_GB2312"/>
          <w:color w:val="auto"/>
          <w:sz w:val="32"/>
          <w:szCs w:val="32"/>
          <w:highlight w:val="none"/>
          <w:shd w:val="clear" w:color="auto" w:fill="auto"/>
        </w:rPr>
        <w:t>则整体结论判定为“该台</w:t>
      </w:r>
      <w:r>
        <w:rPr>
          <w:rFonts w:hint="eastAsia" w:ascii="仿宋_GB2312" w:hAnsi="仿宋_GB2312" w:eastAsia="仿宋_GB2312" w:cs="仿宋_GB2312"/>
          <w:color w:val="auto"/>
          <w:sz w:val="32"/>
          <w:szCs w:val="32"/>
          <w:highlight w:val="none"/>
          <w:shd w:val="clear" w:color="auto" w:fill="auto"/>
          <w:lang w:eastAsia="zh-CN"/>
        </w:rPr>
        <w:t>叉车</w:t>
      </w:r>
      <w:r>
        <w:rPr>
          <w:rFonts w:hint="eastAsia" w:ascii="仿宋_GB2312" w:hAnsi="仿宋_GB2312" w:eastAsia="仿宋_GB2312" w:cs="仿宋_GB2312"/>
          <w:color w:val="auto"/>
          <w:sz w:val="32"/>
          <w:szCs w:val="32"/>
          <w:highlight w:val="none"/>
          <w:shd w:val="clear" w:color="auto" w:fill="auto"/>
        </w:rPr>
        <w:t>维保质量监督抽查合格”</w:t>
      </w:r>
      <w:r>
        <w:rPr>
          <w:rFonts w:hint="eastAsia" w:ascii="仿宋_GB2312" w:hAnsi="仿宋_GB2312" w:eastAsia="仿宋_GB2312" w:cs="仿宋_GB2312"/>
          <w:color w:val="auto"/>
          <w:sz w:val="32"/>
          <w:szCs w:val="32"/>
          <w:highlight w:val="none"/>
          <w:shd w:val="clear" w:color="auto" w:fill="auto"/>
          <w:lang w:eastAsia="zh-CN"/>
        </w:rPr>
        <w:t>。①检验</w:t>
      </w:r>
      <w:r>
        <w:rPr>
          <w:rFonts w:hint="eastAsia" w:ascii="仿宋_GB2312" w:hAnsi="仿宋_GB2312" w:eastAsia="仿宋_GB2312" w:cs="仿宋_GB2312"/>
          <w:color w:val="auto"/>
          <w:sz w:val="32"/>
          <w:szCs w:val="32"/>
          <w:highlight w:val="none"/>
          <w:shd w:val="clear" w:color="auto" w:fill="auto"/>
        </w:rPr>
        <w:t>项目全部合格的</w:t>
      </w:r>
      <w:r>
        <w:rPr>
          <w:rFonts w:hint="eastAsia" w:ascii="仿宋_GB2312" w:hAnsi="仿宋_GB2312" w:eastAsia="仿宋_GB2312" w:cs="仿宋_GB2312"/>
          <w:color w:val="auto"/>
          <w:sz w:val="32"/>
          <w:szCs w:val="32"/>
          <w:highlight w:val="none"/>
          <w:shd w:val="clear" w:color="auto" w:fill="auto"/>
          <w:lang w:eastAsia="zh-CN"/>
        </w:rPr>
        <w:t>；②存在“</w:t>
      </w:r>
      <w:r>
        <w:rPr>
          <w:rFonts w:hint="eastAsia" w:ascii="仿宋_GB2312" w:hAnsi="仿宋_GB2312" w:eastAsia="仿宋_GB2312" w:cs="仿宋_GB2312"/>
          <w:color w:val="auto"/>
          <w:sz w:val="32"/>
          <w:szCs w:val="32"/>
          <w:highlight w:val="none"/>
          <w:shd w:val="clear" w:color="auto" w:fill="auto"/>
          <w:lang w:val="en-US" w:eastAsia="zh-CN"/>
        </w:rPr>
        <w:t>B”类项目不合格但使用单位制定了维保制度并落实实施的；③</w:t>
      </w:r>
      <w:r>
        <w:rPr>
          <w:rFonts w:hint="eastAsia" w:ascii="仿宋_GB2312" w:hAnsi="仿宋_GB2312" w:eastAsia="仿宋_GB2312" w:cs="仿宋_GB2312"/>
          <w:color w:val="auto"/>
          <w:sz w:val="32"/>
          <w:szCs w:val="32"/>
          <w:highlight w:val="none"/>
          <w:shd w:val="clear" w:color="auto" w:fill="auto"/>
          <w:lang w:eastAsia="zh-CN"/>
        </w:rPr>
        <w:t>存在</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C</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类</w:t>
      </w:r>
      <w:r>
        <w:rPr>
          <w:rFonts w:hint="eastAsia" w:ascii="仿宋_GB2312" w:hAnsi="仿宋_GB2312" w:eastAsia="仿宋_GB2312" w:cs="仿宋_GB2312"/>
          <w:color w:val="auto"/>
          <w:sz w:val="32"/>
          <w:szCs w:val="32"/>
          <w:highlight w:val="none"/>
          <w:shd w:val="clear" w:color="auto" w:fill="auto"/>
        </w:rPr>
        <w:t>项目</w:t>
      </w:r>
      <w:r>
        <w:rPr>
          <w:rFonts w:hint="eastAsia" w:ascii="仿宋_GB2312" w:hAnsi="仿宋_GB2312" w:eastAsia="仿宋_GB2312" w:cs="仿宋_GB2312"/>
          <w:color w:val="auto"/>
          <w:sz w:val="32"/>
          <w:szCs w:val="32"/>
          <w:highlight w:val="none"/>
          <w:shd w:val="clear" w:color="auto" w:fill="auto"/>
          <w:lang w:eastAsia="zh-CN"/>
        </w:rPr>
        <w:t>不合格的。且对于②</w:t>
      </w:r>
      <w:r>
        <w:rPr>
          <w:rFonts w:hint="eastAsia" w:ascii="仿宋_GB2312" w:hAnsi="仿宋_GB2312" w:eastAsia="仿宋_GB2312" w:cs="仿宋_GB2312"/>
          <w:color w:val="auto"/>
          <w:sz w:val="32"/>
          <w:szCs w:val="32"/>
          <w:highlight w:val="none"/>
          <w:shd w:val="clear" w:color="auto" w:fill="auto"/>
          <w:lang w:val="en-US" w:eastAsia="zh-CN"/>
        </w:rPr>
        <w:t>③情形使用单位已在规定时限向监督抽查检验机构提交了填写处理结果的《初步结果通知书》等见证材料，并且经检验人员确认相关单位已进行有效整改。</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对应以下情形，</w:t>
      </w:r>
      <w:r>
        <w:rPr>
          <w:rFonts w:hint="eastAsia" w:ascii="仿宋_GB2312" w:hAnsi="仿宋_GB2312" w:eastAsia="仿宋_GB2312" w:cs="仿宋_GB2312"/>
          <w:color w:val="auto"/>
          <w:sz w:val="32"/>
          <w:szCs w:val="32"/>
          <w:highlight w:val="none"/>
          <w:shd w:val="clear" w:color="auto" w:fill="auto"/>
        </w:rPr>
        <w:t>则整体结论判定为：该台</w:t>
      </w:r>
      <w:r>
        <w:rPr>
          <w:rFonts w:hint="eastAsia" w:ascii="仿宋_GB2312" w:hAnsi="仿宋_GB2312" w:eastAsia="仿宋_GB2312" w:cs="仿宋_GB2312"/>
          <w:color w:val="auto"/>
          <w:sz w:val="32"/>
          <w:szCs w:val="32"/>
          <w:highlight w:val="none"/>
          <w:shd w:val="clear" w:color="auto" w:fill="auto"/>
          <w:lang w:eastAsia="zh-CN"/>
        </w:rPr>
        <w:t>叉车</w:t>
      </w:r>
      <w:r>
        <w:rPr>
          <w:rFonts w:hint="eastAsia" w:ascii="仿宋_GB2312" w:hAnsi="仿宋_GB2312" w:eastAsia="仿宋_GB2312" w:cs="仿宋_GB2312"/>
          <w:color w:val="auto"/>
          <w:sz w:val="32"/>
          <w:szCs w:val="32"/>
          <w:highlight w:val="none"/>
          <w:shd w:val="clear" w:color="auto" w:fill="auto"/>
        </w:rPr>
        <w:t>维保质量监督抽查不合格</w:t>
      </w:r>
      <w:r>
        <w:rPr>
          <w:rFonts w:hint="eastAsia" w:ascii="仿宋_GB2312" w:hAnsi="仿宋_GB2312" w:eastAsia="仿宋_GB2312" w:cs="仿宋_GB2312"/>
          <w:color w:val="auto"/>
          <w:sz w:val="32"/>
          <w:szCs w:val="32"/>
          <w:highlight w:val="none"/>
          <w:shd w:val="clear" w:color="auto" w:fill="auto"/>
          <w:lang w:eastAsia="zh-CN"/>
        </w:rPr>
        <w:t>。①</w:t>
      </w:r>
      <w:r>
        <w:rPr>
          <w:rFonts w:hint="eastAsia" w:ascii="仿宋_GB2312" w:hAnsi="仿宋_GB2312" w:eastAsia="仿宋_GB2312" w:cs="仿宋_GB2312"/>
          <w:color w:val="auto"/>
          <w:sz w:val="32"/>
          <w:szCs w:val="32"/>
          <w:highlight w:val="none"/>
          <w:shd w:val="clear" w:color="auto" w:fill="auto"/>
        </w:rPr>
        <w:t>存在“</w:t>
      </w:r>
      <w:r>
        <w:rPr>
          <w:rFonts w:hint="eastAsia" w:ascii="仿宋_GB2312" w:hAnsi="仿宋_GB2312" w:eastAsia="仿宋_GB2312" w:cs="仿宋_GB2312"/>
          <w:color w:val="auto"/>
          <w:sz w:val="32"/>
          <w:szCs w:val="32"/>
          <w:highlight w:val="none"/>
          <w:shd w:val="clear" w:color="auto" w:fill="auto"/>
          <w:lang w:val="en-US" w:eastAsia="zh-CN"/>
        </w:rPr>
        <w:t>A</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类</w:t>
      </w:r>
      <w:r>
        <w:rPr>
          <w:rFonts w:hint="eastAsia" w:ascii="仿宋_GB2312" w:hAnsi="仿宋_GB2312" w:eastAsia="仿宋_GB2312" w:cs="仿宋_GB2312"/>
          <w:color w:val="auto"/>
          <w:sz w:val="32"/>
          <w:szCs w:val="32"/>
          <w:highlight w:val="none"/>
          <w:shd w:val="clear" w:color="auto" w:fill="auto"/>
        </w:rPr>
        <w:t>项目不合格的</w:t>
      </w:r>
      <w:r>
        <w:rPr>
          <w:rFonts w:hint="eastAsia" w:ascii="仿宋_GB2312" w:hAnsi="仿宋_GB2312" w:eastAsia="仿宋_GB2312" w:cs="仿宋_GB2312"/>
          <w:color w:val="auto"/>
          <w:sz w:val="32"/>
          <w:szCs w:val="32"/>
          <w:highlight w:val="none"/>
          <w:shd w:val="clear" w:color="auto" w:fill="auto"/>
          <w:lang w:eastAsia="zh-CN"/>
        </w:rPr>
        <w:t>；②</w:t>
      </w:r>
      <w:r>
        <w:rPr>
          <w:rFonts w:hint="eastAsia" w:ascii="仿宋_GB2312" w:hAnsi="仿宋_GB2312" w:eastAsia="仿宋_GB2312" w:cs="仿宋_GB2312"/>
          <w:color w:val="auto"/>
          <w:sz w:val="32"/>
          <w:szCs w:val="32"/>
          <w:highlight w:val="none"/>
          <w:shd w:val="clear" w:color="auto" w:fill="auto"/>
        </w:rPr>
        <w:t>存在“</w:t>
      </w:r>
      <w:r>
        <w:rPr>
          <w:rFonts w:hint="eastAsia" w:ascii="仿宋_GB2312" w:hAnsi="仿宋_GB2312" w:eastAsia="仿宋_GB2312" w:cs="仿宋_GB2312"/>
          <w:color w:val="auto"/>
          <w:sz w:val="32"/>
          <w:szCs w:val="32"/>
          <w:highlight w:val="none"/>
          <w:shd w:val="clear" w:color="auto" w:fill="auto"/>
          <w:lang w:val="en-US" w:eastAsia="zh-CN"/>
        </w:rPr>
        <w:t>B</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类</w:t>
      </w:r>
      <w:r>
        <w:rPr>
          <w:rFonts w:hint="eastAsia" w:ascii="仿宋_GB2312" w:hAnsi="仿宋_GB2312" w:eastAsia="仿宋_GB2312" w:cs="仿宋_GB2312"/>
          <w:color w:val="auto"/>
          <w:sz w:val="32"/>
          <w:szCs w:val="32"/>
          <w:highlight w:val="none"/>
          <w:shd w:val="clear" w:color="auto" w:fill="auto"/>
        </w:rPr>
        <w:t>项目不合格</w:t>
      </w:r>
      <w:r>
        <w:rPr>
          <w:rFonts w:hint="eastAsia" w:ascii="仿宋_GB2312" w:hAnsi="仿宋_GB2312" w:eastAsia="仿宋_GB2312" w:cs="仿宋_GB2312"/>
          <w:color w:val="auto"/>
          <w:sz w:val="32"/>
          <w:szCs w:val="32"/>
          <w:highlight w:val="none"/>
          <w:shd w:val="clear" w:color="auto" w:fill="auto"/>
          <w:lang w:eastAsia="zh-CN"/>
        </w:rPr>
        <w:t>且</w:t>
      </w:r>
      <w:r>
        <w:rPr>
          <w:rFonts w:hint="eastAsia" w:ascii="仿宋_GB2312" w:hAnsi="仿宋_GB2312" w:eastAsia="仿宋_GB2312" w:cs="仿宋_GB2312"/>
          <w:color w:val="auto"/>
          <w:sz w:val="32"/>
          <w:szCs w:val="32"/>
          <w:highlight w:val="none"/>
          <w:shd w:val="clear" w:color="auto" w:fill="auto"/>
          <w:lang w:val="en-US" w:eastAsia="zh-CN"/>
        </w:rPr>
        <w:t>使用单位未制定维保制度并落实实施的</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③</w:t>
      </w:r>
      <w:r>
        <w:rPr>
          <w:rFonts w:hint="eastAsia" w:ascii="仿宋_GB2312" w:hAnsi="仿宋_GB2312" w:eastAsia="仿宋_GB2312" w:cs="仿宋_GB2312"/>
          <w:color w:val="auto"/>
          <w:sz w:val="32"/>
          <w:szCs w:val="32"/>
          <w:highlight w:val="none"/>
          <w:shd w:val="clear" w:color="auto" w:fill="auto"/>
          <w:lang w:eastAsia="zh-CN"/>
        </w:rPr>
        <w:t>使用单位未在规定时限向</w:t>
      </w:r>
      <w:r>
        <w:rPr>
          <w:rFonts w:hint="eastAsia" w:ascii="仿宋_GB2312" w:hAnsi="仿宋_GB2312" w:eastAsia="仿宋_GB2312" w:cs="仿宋_GB2312"/>
          <w:color w:val="auto"/>
          <w:sz w:val="32"/>
          <w:szCs w:val="32"/>
          <w:highlight w:val="none"/>
          <w:shd w:val="clear" w:color="auto" w:fill="auto"/>
          <w:lang w:val="en-US" w:eastAsia="zh-CN"/>
        </w:rPr>
        <w:t>监督抽查</w:t>
      </w:r>
      <w:r>
        <w:rPr>
          <w:rFonts w:hint="eastAsia" w:ascii="仿宋_GB2312" w:hAnsi="仿宋_GB2312" w:eastAsia="仿宋_GB2312" w:cs="仿宋_GB2312"/>
          <w:color w:val="auto"/>
          <w:sz w:val="32"/>
          <w:szCs w:val="32"/>
          <w:highlight w:val="none"/>
          <w:shd w:val="clear" w:color="auto" w:fill="auto"/>
          <w:lang w:eastAsia="zh-CN"/>
        </w:rPr>
        <w:t>检验机构提交填写处理结果的《初步结果通知书》等见证材料且经检验人员确认相关单位已进行有效整改的。</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outlineLvl w:val="1"/>
        <w:rPr>
          <w:rFonts w:hint="eastAsia" w:ascii="仿宋" w:hAnsi="仿宋" w:eastAsia="黑体"/>
          <w:bCs/>
          <w:color w:val="auto"/>
          <w:sz w:val="32"/>
          <w:szCs w:val="32"/>
          <w:highlight w:val="none"/>
          <w:shd w:val="clear" w:color="auto" w:fill="auto"/>
          <w:lang w:eastAsia="zh-CN"/>
        </w:rPr>
      </w:pPr>
      <w:r>
        <w:rPr>
          <w:rFonts w:hint="eastAsia" w:ascii="仿宋" w:hAnsi="仿宋" w:eastAsia="黑体"/>
          <w:bCs/>
          <w:color w:val="auto"/>
          <w:sz w:val="32"/>
          <w:szCs w:val="32"/>
          <w:highlight w:val="none"/>
          <w:shd w:val="clear" w:color="auto" w:fill="auto"/>
        </w:rPr>
        <w:t>二、</w:t>
      </w:r>
      <w:r>
        <w:rPr>
          <w:rFonts w:hint="eastAsia" w:ascii="仿宋" w:hAnsi="仿宋" w:eastAsia="黑体"/>
          <w:bCs/>
          <w:color w:val="auto"/>
          <w:sz w:val="32"/>
          <w:szCs w:val="32"/>
          <w:highlight w:val="none"/>
          <w:shd w:val="clear" w:color="auto" w:fill="auto"/>
          <w:lang w:eastAsia="zh-CN"/>
        </w:rPr>
        <w:t>抽样范围及要求</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color w:val="auto"/>
          <w:highlight w:val="none"/>
          <w:shd w:val="clear" w:color="auto" w:fill="auto"/>
        </w:rPr>
      </w:pPr>
      <w:r>
        <w:rPr>
          <w:rFonts w:hint="eastAsia" w:hAnsi="宋体"/>
          <w:color w:val="auto"/>
          <w:highlight w:val="none"/>
          <w:shd w:val="clear" w:color="auto" w:fill="auto"/>
          <w:lang w:eastAsia="zh-CN"/>
        </w:rPr>
        <w:t>（一）对深圳市内已办理使用登记的在用叉车实施随机抽样</w:t>
      </w:r>
      <w:r>
        <w:rPr>
          <w:rFonts w:hint="eastAsia" w:hAnsi="宋体"/>
          <w:color w:val="auto"/>
          <w:highlight w:val="none"/>
          <w:shd w:val="clear" w:color="auto" w:fill="auto"/>
        </w:rPr>
        <w:t>。</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color w:val="auto"/>
          <w:highlight w:val="none"/>
          <w:shd w:val="clear" w:color="auto" w:fill="auto"/>
          <w:lang w:val="en-US" w:eastAsia="zh-CN"/>
        </w:rPr>
      </w:pPr>
      <w:r>
        <w:rPr>
          <w:rFonts w:hint="eastAsia" w:hAnsi="宋体"/>
          <w:color w:val="auto"/>
          <w:highlight w:val="none"/>
          <w:shd w:val="clear" w:color="auto" w:fill="auto"/>
          <w:lang w:val="en-US" w:eastAsia="zh-CN"/>
        </w:rPr>
        <w:t>（二）发现在深圳市外或者在建设工程工地等明确不属于我局监管范围内作业的，或者已变更属具不属于我局监管范围的，从抽样结果中剔除，重新抽样补齐数量。</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b w:val="0"/>
          <w:bCs w:val="0"/>
          <w:i w:val="0"/>
          <w:iCs w:val="0"/>
          <w:color w:val="auto"/>
          <w:highlight w:val="none"/>
          <w:u w:val="none"/>
          <w:shd w:val="clear" w:color="auto" w:fill="auto"/>
          <w:lang w:val="en-US" w:eastAsia="zh-CN"/>
        </w:rPr>
      </w:pPr>
      <w:r>
        <w:rPr>
          <w:rFonts w:hint="eastAsia" w:hAnsi="宋体"/>
          <w:b w:val="0"/>
          <w:bCs w:val="0"/>
          <w:i w:val="0"/>
          <w:iCs w:val="0"/>
          <w:color w:val="auto"/>
          <w:highlight w:val="none"/>
          <w:u w:val="none"/>
          <w:shd w:val="clear" w:color="auto" w:fill="auto"/>
          <w:lang w:val="en-US" w:eastAsia="zh-CN"/>
        </w:rPr>
        <w:t>（三）叉车出租单位将已办理使用登记的叉车暂时停在“三区”外待租用的，属于抽样范围。出租单位应参照定期检验的要求配合监督抽查检验机构在“三区”内实施抽查。</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color w:val="auto"/>
          <w:highlight w:val="none"/>
          <w:shd w:val="clear" w:color="auto" w:fill="auto"/>
        </w:rPr>
      </w:pPr>
      <w:r>
        <w:rPr>
          <w:rFonts w:hint="eastAsia" w:hAnsi="宋体"/>
          <w:color w:val="auto"/>
          <w:highlight w:val="none"/>
          <w:shd w:val="clear" w:color="auto" w:fill="auto"/>
          <w:lang w:val="en-US" w:eastAsia="zh-CN"/>
        </w:rPr>
        <w:t>（四）</w:t>
      </w:r>
      <w:r>
        <w:rPr>
          <w:rFonts w:hint="eastAsia" w:hAnsi="宋体"/>
          <w:color w:val="auto"/>
          <w:highlight w:val="none"/>
          <w:shd w:val="clear" w:color="auto" w:fill="auto"/>
          <w:lang w:eastAsia="zh-CN"/>
        </w:rPr>
        <w:t>分批抽样时，已抽取过的叉车不再重复抽取</w:t>
      </w:r>
      <w:r>
        <w:rPr>
          <w:rFonts w:hint="eastAsia" w:hAnsi="宋体"/>
          <w:color w:val="auto"/>
          <w:highlight w:val="none"/>
          <w:shd w:val="clear" w:color="auto" w:fill="auto"/>
        </w:rPr>
        <w:t>。</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eastAsia="仿宋_GB2312"/>
          <w:b w:val="0"/>
          <w:bCs w:val="0"/>
          <w:i w:val="0"/>
          <w:iCs w:val="0"/>
          <w:color w:val="auto"/>
          <w:highlight w:val="none"/>
          <w:u w:val="none"/>
          <w:shd w:val="clear" w:color="auto" w:fill="auto"/>
          <w:lang w:val="en-US" w:eastAsia="zh-CN"/>
        </w:rPr>
      </w:pPr>
      <w:r>
        <w:rPr>
          <w:rFonts w:hint="eastAsia" w:hAnsi="宋体"/>
          <w:b w:val="0"/>
          <w:bCs w:val="0"/>
          <w:i w:val="0"/>
          <w:iCs w:val="0"/>
          <w:color w:val="auto"/>
          <w:highlight w:val="none"/>
          <w:u w:val="none"/>
          <w:shd w:val="clear" w:color="auto" w:fill="auto"/>
          <w:lang w:val="en-US" w:eastAsia="zh-CN"/>
        </w:rPr>
        <w:t>（五）列入抽查清单的叉车，在抽查时发现设备实际处在停用、检修等状况，不适合进行抽查检验的，如企业还有其他叉车在用，应当场对该企业同等数量的其他叉车进行抽查。检验人员在《初步结果通知书》中予以</w:t>
      </w:r>
      <w:r>
        <w:rPr>
          <w:rFonts w:hint="eastAsia"/>
          <w:color w:val="auto"/>
          <w:sz w:val="32"/>
          <w:szCs w:val="32"/>
          <w:highlight w:val="none"/>
          <w:shd w:val="clear" w:color="auto" w:fill="auto"/>
          <w:lang w:eastAsia="zh-CN"/>
        </w:rPr>
        <w:t>备注。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黑体" w:hAnsi="黑体" w:eastAsia="黑体"/>
          <w:color w:val="auto"/>
          <w:sz w:val="32"/>
          <w:szCs w:val="32"/>
          <w:highlight w:val="none"/>
          <w:shd w:val="clear" w:color="auto" w:fill="auto"/>
        </w:rPr>
      </w:pPr>
      <w:r>
        <w:rPr>
          <w:rFonts w:hint="eastAsia" w:ascii="黑体" w:hAnsi="黑体" w:eastAsia="黑体"/>
          <w:color w:val="auto"/>
          <w:sz w:val="32"/>
          <w:szCs w:val="32"/>
          <w:highlight w:val="none"/>
          <w:shd w:val="clear" w:color="auto" w:fill="auto"/>
        </w:rPr>
        <w:t>监督抽查现场检验</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楷体_GB2312" w:eastAsia="楷体_GB2312"/>
          <w:b/>
          <w:color w:val="auto"/>
          <w:sz w:val="32"/>
          <w:szCs w:val="32"/>
          <w:highlight w:val="none"/>
          <w:shd w:val="clear" w:color="auto" w:fill="auto"/>
        </w:rPr>
      </w:pPr>
      <w:r>
        <w:rPr>
          <w:rFonts w:hint="eastAsia" w:ascii="楷体_GB2312" w:eastAsia="楷体_GB2312"/>
          <w:b/>
          <w:color w:val="auto"/>
          <w:sz w:val="32"/>
          <w:szCs w:val="32"/>
          <w:highlight w:val="none"/>
          <w:shd w:val="clear" w:color="auto" w:fill="auto"/>
        </w:rPr>
        <w:t>（一）监督抽查任务告知</w:t>
      </w:r>
    </w:p>
    <w:p>
      <w:pPr>
        <w:spacing w:line="600" w:lineRule="exact"/>
        <w:ind w:firstLine="640" w:firstLineChars="200"/>
        <w:jc w:val="both"/>
        <w:outlineLvl w:val="0"/>
        <w:rPr>
          <w:rFonts w:ascii="仿宋_GB2312" w:eastAsia="仿宋_GB2312"/>
          <w:color w:val="0000FF"/>
          <w:sz w:val="32"/>
          <w:szCs w:val="32"/>
          <w:highlight w:val="none"/>
          <w:shd w:val="clear" w:color="auto" w:fill="auto"/>
        </w:rPr>
      </w:pPr>
      <w:r>
        <w:rPr>
          <w:rFonts w:hint="eastAsia" w:ascii="仿宋_GB2312" w:eastAsia="仿宋_GB2312"/>
          <w:color w:val="auto"/>
          <w:sz w:val="32"/>
          <w:szCs w:val="32"/>
          <w:highlight w:val="none"/>
          <w:shd w:val="clear" w:color="auto" w:fill="auto"/>
        </w:rPr>
        <w:t>拟实施监督抽查时，监督抽查检验机构应提前一天告知被查单位抽查时间及相关工作依据、程序、要求。抽查</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具体编号在实施检验当天方可告知被抽查单位。现场抽查</w:t>
      </w:r>
      <w:r>
        <w:rPr>
          <w:rFonts w:ascii="仿宋_GB2312" w:eastAsia="仿宋_GB2312"/>
          <w:color w:val="auto"/>
          <w:sz w:val="32"/>
          <w:szCs w:val="32"/>
          <w:highlight w:val="none"/>
          <w:shd w:val="clear" w:color="auto" w:fill="auto"/>
        </w:rPr>
        <w:t>时</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监督抽查检验机构应出具《深圳市叉车维保质量</w:t>
      </w:r>
      <w:r>
        <w:rPr>
          <w:rFonts w:hint="eastAsia" w:ascii="仿宋_GB2312" w:eastAsia="仿宋_GB2312"/>
          <w:color w:val="auto"/>
          <w:sz w:val="32"/>
          <w:szCs w:val="32"/>
          <w:highlight w:val="none"/>
          <w:shd w:val="clear" w:color="auto" w:fill="auto"/>
          <w:lang w:eastAsia="zh-CN"/>
        </w:rPr>
        <w:t>及使用安全</w:t>
      </w:r>
      <w:r>
        <w:rPr>
          <w:rFonts w:hint="eastAsia" w:ascii="仿宋_GB2312" w:eastAsia="仿宋_GB2312"/>
          <w:color w:val="auto"/>
          <w:sz w:val="32"/>
          <w:szCs w:val="32"/>
          <w:highlight w:val="none"/>
          <w:shd w:val="clear" w:color="auto" w:fill="auto"/>
        </w:rPr>
        <w:t>监督抽查通知单》（下称《抽查通知单》，附件2）</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由</w:t>
      </w:r>
      <w:r>
        <w:rPr>
          <w:rFonts w:ascii="仿宋_GB2312" w:eastAsia="仿宋_GB2312"/>
          <w:color w:val="auto"/>
          <w:sz w:val="32"/>
          <w:szCs w:val="32"/>
          <w:highlight w:val="none"/>
          <w:shd w:val="clear" w:color="auto" w:fill="auto"/>
        </w:rPr>
        <w:t>被抽查</w:t>
      </w:r>
      <w:r>
        <w:rPr>
          <w:rFonts w:hint="eastAsia" w:ascii="仿宋_GB2312" w:eastAsia="仿宋_GB2312"/>
          <w:color w:val="auto"/>
          <w:sz w:val="32"/>
          <w:szCs w:val="32"/>
          <w:highlight w:val="none"/>
          <w:shd w:val="clear" w:color="auto" w:fill="auto"/>
        </w:rPr>
        <w:t>单位</w:t>
      </w:r>
      <w:r>
        <w:rPr>
          <w:rFonts w:ascii="仿宋_GB2312" w:eastAsia="仿宋_GB2312"/>
          <w:color w:val="auto"/>
          <w:sz w:val="32"/>
          <w:szCs w:val="32"/>
          <w:highlight w:val="none"/>
          <w:shd w:val="clear" w:color="auto" w:fill="auto"/>
        </w:rPr>
        <w:t>法定代表人或其书面授权人签收</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《抽查通知单》</w:t>
      </w:r>
      <w:r>
        <w:rPr>
          <w:rFonts w:hint="eastAsia" w:ascii="仿宋_GB2312" w:eastAsia="仿宋_GB2312"/>
          <w:color w:val="auto"/>
          <w:sz w:val="32"/>
          <w:szCs w:val="32"/>
          <w:highlight w:val="none"/>
          <w:shd w:val="clear" w:color="auto" w:fill="auto"/>
          <w:lang w:eastAsia="zh-CN"/>
        </w:rPr>
        <w:t>中应载明</w:t>
      </w:r>
      <w:r>
        <w:rPr>
          <w:rFonts w:hint="eastAsia" w:ascii="仿宋_GB2312" w:eastAsia="仿宋_GB2312"/>
          <w:color w:val="auto"/>
          <w:sz w:val="32"/>
          <w:szCs w:val="32"/>
          <w:highlight w:val="none"/>
          <w:shd w:val="clear" w:color="auto" w:fill="auto"/>
        </w:rPr>
        <w:t>抽查结果将向社会公布。</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（二）现场检验</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监督抽查检验机构抽查人员实施现场检验时应由被抽查单位法定代表人或其书面授权人陪同（下称“陪检人员”）</w:t>
      </w:r>
      <w:r>
        <w:rPr>
          <w:rFonts w:hint="eastAsia" w:ascii="仿宋_GB2312" w:eastAsia="仿宋_GB2312"/>
          <w:color w:val="auto"/>
          <w:sz w:val="32"/>
          <w:szCs w:val="32"/>
          <w:highlight w:val="none"/>
          <w:shd w:val="clear" w:color="auto" w:fill="auto"/>
          <w:lang w:eastAsia="zh-CN"/>
        </w:rPr>
        <w:t>，现场</w:t>
      </w:r>
      <w:r>
        <w:rPr>
          <w:rFonts w:hint="eastAsia" w:ascii="仿宋_GB2312" w:eastAsia="仿宋_GB2312"/>
          <w:color w:val="auto"/>
          <w:sz w:val="32"/>
          <w:szCs w:val="32"/>
          <w:highlight w:val="none"/>
          <w:shd w:val="clear" w:color="auto" w:fill="auto"/>
        </w:rPr>
        <w:t>陪检人员</w:t>
      </w:r>
      <w:r>
        <w:rPr>
          <w:rFonts w:hint="eastAsia" w:ascii="仿宋_GB2312" w:eastAsia="仿宋_GB2312"/>
          <w:color w:val="auto"/>
          <w:sz w:val="32"/>
          <w:szCs w:val="32"/>
          <w:highlight w:val="none"/>
          <w:shd w:val="clear" w:color="auto" w:fill="auto"/>
          <w:lang w:eastAsia="zh-CN"/>
        </w:rPr>
        <w:t>应至少有</w:t>
      </w:r>
      <w:r>
        <w:rPr>
          <w:rFonts w:hint="eastAsia" w:ascii="仿宋_GB2312" w:eastAsia="仿宋_GB2312"/>
          <w:color w:val="auto"/>
          <w:sz w:val="32"/>
          <w:szCs w:val="32"/>
          <w:highlight w:val="none"/>
          <w:shd w:val="clear" w:color="auto" w:fill="auto"/>
          <w:lang w:val="en-US" w:eastAsia="zh-CN"/>
        </w:rPr>
        <w:t>1人</w:t>
      </w:r>
      <w:r>
        <w:rPr>
          <w:rFonts w:hint="eastAsia" w:ascii="仿宋_GB2312" w:eastAsia="仿宋_GB2312"/>
          <w:color w:val="auto"/>
          <w:sz w:val="32"/>
          <w:szCs w:val="32"/>
          <w:highlight w:val="none"/>
          <w:shd w:val="clear" w:color="auto" w:fill="auto"/>
          <w:lang w:eastAsia="zh-CN"/>
        </w:rPr>
        <w:t>具有叉车司机作业人员证书。</w:t>
      </w:r>
      <w:r>
        <w:rPr>
          <w:rFonts w:hint="eastAsia" w:ascii="仿宋_GB2312" w:eastAsia="仿宋_GB2312"/>
          <w:color w:val="auto"/>
          <w:sz w:val="32"/>
          <w:szCs w:val="32"/>
          <w:highlight w:val="none"/>
          <w:shd w:val="clear" w:color="auto" w:fill="auto"/>
        </w:rPr>
        <w:t>必要时，辖区局</w:t>
      </w:r>
      <w:r>
        <w:rPr>
          <w:rFonts w:hint="eastAsia" w:ascii="仿宋_GB2312" w:eastAsia="仿宋_GB2312"/>
          <w:color w:val="auto"/>
          <w:sz w:val="32"/>
          <w:szCs w:val="32"/>
          <w:highlight w:val="none"/>
          <w:shd w:val="clear" w:color="auto" w:fill="auto"/>
          <w:lang w:eastAsia="zh-CN"/>
        </w:rPr>
        <w:t>应</w:t>
      </w:r>
      <w:r>
        <w:rPr>
          <w:rFonts w:hint="eastAsia" w:ascii="仿宋_GB2312" w:eastAsia="仿宋_GB2312"/>
          <w:color w:val="auto"/>
          <w:sz w:val="32"/>
          <w:szCs w:val="32"/>
          <w:highlight w:val="none"/>
          <w:shd w:val="clear" w:color="auto" w:fill="auto"/>
        </w:rPr>
        <w:t>派人对工作现场进行监督并协调解决工作中存在的困难或问题。被抽查单位</w:t>
      </w:r>
      <w:r>
        <w:rPr>
          <w:rFonts w:ascii="仿宋_GB2312" w:eastAsia="仿宋_GB2312"/>
          <w:color w:val="auto"/>
          <w:sz w:val="32"/>
          <w:szCs w:val="32"/>
          <w:highlight w:val="none"/>
          <w:shd w:val="clear" w:color="auto" w:fill="auto"/>
        </w:rPr>
        <w:t>拒绝监督抽查</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或现场无持有叉车司机作业人员证书的配合人员，</w:t>
      </w:r>
      <w:r>
        <w:rPr>
          <w:rFonts w:ascii="仿宋_GB2312" w:eastAsia="仿宋_GB2312"/>
          <w:color w:val="auto"/>
          <w:sz w:val="32"/>
          <w:szCs w:val="32"/>
          <w:highlight w:val="none"/>
          <w:shd w:val="clear" w:color="auto" w:fill="auto"/>
        </w:rPr>
        <w:t>或不当</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申诉但又拒绝签收《</w:t>
      </w:r>
      <w:r>
        <w:rPr>
          <w:rFonts w:hint="eastAsia" w:ascii="仿宋_GB2312" w:eastAsia="仿宋_GB2312"/>
          <w:color w:val="auto"/>
          <w:sz w:val="32"/>
          <w:szCs w:val="32"/>
          <w:highlight w:val="none"/>
          <w:shd w:val="clear" w:color="auto" w:fill="auto"/>
        </w:rPr>
        <w:t>抽查通知</w:t>
      </w:r>
      <w:r>
        <w:rPr>
          <w:rFonts w:ascii="仿宋_GB2312" w:eastAsia="仿宋_GB2312"/>
          <w:color w:val="auto"/>
          <w:sz w:val="32"/>
          <w:szCs w:val="32"/>
          <w:highlight w:val="none"/>
          <w:shd w:val="clear" w:color="auto" w:fill="auto"/>
        </w:rPr>
        <w:t>书》</w:t>
      </w:r>
      <w:r>
        <w:rPr>
          <w:rFonts w:hint="eastAsia" w:ascii="仿宋_GB2312" w:eastAsia="仿宋_GB2312"/>
          <w:color w:val="auto"/>
          <w:sz w:val="32"/>
          <w:szCs w:val="32"/>
          <w:highlight w:val="none"/>
          <w:shd w:val="clear" w:color="auto" w:fill="auto"/>
        </w:rPr>
        <w:t>的</w:t>
      </w:r>
      <w:r>
        <w:rPr>
          <w:rFonts w:ascii="仿宋_GB2312" w:eastAsia="仿宋_GB2312"/>
          <w:color w:val="auto"/>
          <w:sz w:val="32"/>
          <w:szCs w:val="32"/>
          <w:highlight w:val="none"/>
          <w:shd w:val="clear" w:color="auto" w:fill="auto"/>
        </w:rPr>
        <w:t>，由</w:t>
      </w:r>
      <w:r>
        <w:rPr>
          <w:rFonts w:hint="eastAsia" w:ascii="仿宋_GB2312" w:eastAsia="仿宋_GB2312"/>
          <w:color w:val="auto"/>
          <w:sz w:val="32"/>
          <w:szCs w:val="32"/>
          <w:highlight w:val="none"/>
          <w:shd w:val="clear" w:color="auto" w:fill="auto"/>
        </w:rPr>
        <w:t>监督抽查检验机构</w:t>
      </w:r>
      <w:r>
        <w:rPr>
          <w:rFonts w:ascii="仿宋_GB2312" w:eastAsia="仿宋_GB2312"/>
          <w:color w:val="auto"/>
          <w:sz w:val="32"/>
          <w:szCs w:val="32"/>
          <w:highlight w:val="none"/>
          <w:shd w:val="clear" w:color="auto" w:fill="auto"/>
        </w:rPr>
        <w:t>联系辖</w:t>
      </w:r>
      <w:r>
        <w:rPr>
          <w:rFonts w:hint="eastAsia" w:ascii="仿宋_GB2312" w:eastAsia="仿宋_GB2312"/>
          <w:color w:val="auto"/>
          <w:sz w:val="32"/>
          <w:szCs w:val="32"/>
          <w:highlight w:val="none"/>
          <w:shd w:val="clear" w:color="auto" w:fill="auto"/>
        </w:rPr>
        <w:t>区</w:t>
      </w:r>
      <w:r>
        <w:rPr>
          <w:rFonts w:ascii="仿宋_GB2312" w:eastAsia="仿宋_GB2312"/>
          <w:color w:val="auto"/>
          <w:sz w:val="32"/>
          <w:szCs w:val="32"/>
          <w:highlight w:val="none"/>
          <w:shd w:val="clear" w:color="auto" w:fill="auto"/>
        </w:rPr>
        <w:t>局到</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协调解决。</w:t>
      </w:r>
      <w:r>
        <w:rPr>
          <w:rFonts w:hint="eastAsia" w:ascii="仿宋_GB2312" w:eastAsia="仿宋_GB2312"/>
          <w:color w:val="auto"/>
          <w:sz w:val="32"/>
          <w:szCs w:val="32"/>
          <w:highlight w:val="none"/>
          <w:shd w:val="clear" w:color="auto" w:fill="auto"/>
        </w:rPr>
        <w:t>被抽查单位</w:t>
      </w:r>
      <w:r>
        <w:rPr>
          <w:rFonts w:ascii="仿宋_GB2312" w:eastAsia="仿宋_GB2312"/>
          <w:color w:val="auto"/>
          <w:sz w:val="32"/>
          <w:szCs w:val="32"/>
          <w:highlight w:val="none"/>
          <w:shd w:val="clear" w:color="auto" w:fill="auto"/>
        </w:rPr>
        <w:t>无正当理由</w:t>
      </w:r>
      <w:r>
        <w:rPr>
          <w:rFonts w:hint="eastAsia" w:ascii="仿宋_GB2312" w:eastAsia="仿宋_GB2312"/>
          <w:color w:val="auto"/>
          <w:sz w:val="32"/>
          <w:szCs w:val="32"/>
          <w:highlight w:val="none"/>
          <w:shd w:val="clear" w:color="auto" w:fill="auto"/>
        </w:rPr>
        <w:t>仍</w:t>
      </w:r>
      <w:r>
        <w:rPr>
          <w:rFonts w:ascii="仿宋_GB2312" w:eastAsia="仿宋_GB2312"/>
          <w:color w:val="auto"/>
          <w:sz w:val="32"/>
          <w:szCs w:val="32"/>
          <w:highlight w:val="none"/>
          <w:shd w:val="clear" w:color="auto" w:fill="auto"/>
        </w:rPr>
        <w:t>拒绝</w:t>
      </w:r>
      <w:r>
        <w:rPr>
          <w:rFonts w:hint="eastAsia" w:ascii="仿宋_GB2312" w:eastAsia="仿宋_GB2312"/>
          <w:color w:val="auto"/>
          <w:sz w:val="32"/>
          <w:szCs w:val="32"/>
          <w:highlight w:val="none"/>
          <w:shd w:val="clear" w:color="auto" w:fill="auto"/>
        </w:rPr>
        <w:t>配合的</w:t>
      </w:r>
      <w:r>
        <w:rPr>
          <w:rFonts w:ascii="仿宋_GB2312" w:eastAsia="仿宋_GB2312"/>
          <w:color w:val="auto"/>
          <w:sz w:val="32"/>
          <w:szCs w:val="32"/>
          <w:highlight w:val="none"/>
          <w:shd w:val="clear" w:color="auto" w:fill="auto"/>
        </w:rPr>
        <w:t>，由辖区局</w:t>
      </w:r>
      <w:r>
        <w:rPr>
          <w:rFonts w:hint="eastAsia" w:ascii="仿宋_GB2312" w:eastAsia="仿宋_GB2312"/>
          <w:color w:val="auto"/>
          <w:sz w:val="32"/>
          <w:szCs w:val="32"/>
          <w:highlight w:val="none"/>
          <w:shd w:val="clear" w:color="auto" w:fill="auto"/>
        </w:rPr>
        <w:t>依据</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中华人民共和国特种</w:t>
      </w:r>
      <w:r>
        <w:rPr>
          <w:rFonts w:ascii="仿宋_GB2312" w:eastAsia="仿宋_GB2312"/>
          <w:color w:val="auto"/>
          <w:sz w:val="32"/>
          <w:szCs w:val="32"/>
          <w:highlight w:val="none"/>
          <w:shd w:val="clear" w:color="auto" w:fill="auto"/>
        </w:rPr>
        <w:t>设备安全法》</w:t>
      </w:r>
      <w:r>
        <w:rPr>
          <w:rFonts w:hint="eastAsia" w:ascii="仿宋_GB2312" w:eastAsia="仿宋_GB2312"/>
          <w:color w:val="auto"/>
          <w:sz w:val="32"/>
          <w:szCs w:val="32"/>
          <w:highlight w:val="none"/>
          <w:shd w:val="clear" w:color="auto" w:fill="auto"/>
        </w:rPr>
        <w:t>第</w:t>
      </w:r>
      <w:r>
        <w:rPr>
          <w:rFonts w:ascii="仿宋_GB2312" w:eastAsia="仿宋_GB2312"/>
          <w:color w:val="auto"/>
          <w:sz w:val="32"/>
          <w:szCs w:val="32"/>
          <w:highlight w:val="none"/>
          <w:shd w:val="clear" w:color="auto" w:fill="auto"/>
        </w:rPr>
        <w:t>九十五条规定</w:t>
      </w:r>
      <w:r>
        <w:rPr>
          <w:rFonts w:hint="eastAsia" w:ascii="仿宋_GB2312" w:eastAsia="仿宋_GB2312"/>
          <w:color w:val="auto"/>
          <w:sz w:val="32"/>
          <w:szCs w:val="32"/>
          <w:highlight w:val="none"/>
          <w:shd w:val="clear" w:color="auto" w:fill="auto"/>
        </w:rPr>
        <w:t>处理</w:t>
      </w:r>
      <w:r>
        <w:rPr>
          <w:rFonts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rPr>
        <w:t>被抽查单位应落实现场安全防护，抽查人员应严格按照规定项目和要求开展现场检验工作，通过拍照</w:t>
      </w:r>
      <w:r>
        <w:rPr>
          <w:rFonts w:hint="eastAsia" w:ascii="仿宋_GB2312" w:hAnsi="仿宋_GB2312" w:eastAsia="仿宋_GB2312" w:cs="仿宋_GB2312"/>
          <w:color w:val="auto"/>
          <w:sz w:val="32"/>
          <w:szCs w:val="40"/>
          <w:highlight w:val="none"/>
          <w:shd w:val="clear" w:color="auto" w:fill="auto"/>
        </w:rPr>
        <w:t>或视频对</w:t>
      </w:r>
      <w:r>
        <w:rPr>
          <w:rFonts w:hint="eastAsia" w:ascii="仿宋_GB2312" w:eastAsia="仿宋_GB2312"/>
          <w:color w:val="auto"/>
          <w:sz w:val="32"/>
          <w:szCs w:val="32"/>
          <w:highlight w:val="none"/>
          <w:shd w:val="clear" w:color="auto" w:fill="auto"/>
        </w:rPr>
        <w:t>不合格项目进行证据固定，对</w:t>
      </w:r>
      <w:r>
        <w:rPr>
          <w:rFonts w:hint="eastAsia" w:ascii="仿宋_GB2312" w:hAnsi="仿宋_GB2312" w:eastAsia="仿宋_GB2312" w:cs="仿宋_GB2312"/>
          <w:color w:val="auto"/>
          <w:sz w:val="32"/>
          <w:szCs w:val="40"/>
          <w:highlight w:val="none"/>
          <w:shd w:val="clear" w:color="auto" w:fill="auto"/>
        </w:rPr>
        <w:t>进入监督抽查现场及实施现场监督抽查的主要工作点予以记录</w:t>
      </w:r>
      <w:r>
        <w:rPr>
          <w:rFonts w:hint="eastAsia" w:ascii="仿宋_GB2312" w:eastAsia="仿宋_GB2312"/>
          <w:color w:val="auto"/>
          <w:sz w:val="32"/>
          <w:szCs w:val="32"/>
          <w:highlight w:val="none"/>
          <w:shd w:val="clear" w:color="auto" w:fill="auto"/>
        </w:rPr>
        <w:t>，并现场出具《监督抽查初步结果通知书》（下称《初步结果通知书》，附件3）要求被抽查的使用单位整改</w:t>
      </w:r>
      <w:r>
        <w:rPr>
          <w:rFonts w:hint="eastAsia" w:ascii="仿宋_GB2312" w:eastAsia="仿宋_GB2312"/>
          <w:color w:val="auto"/>
          <w:sz w:val="32"/>
          <w:szCs w:val="32"/>
          <w:highlight w:val="none"/>
          <w:shd w:val="clear" w:color="auto" w:fill="auto"/>
          <w:lang w:eastAsia="zh-CN"/>
        </w:rPr>
        <w:t>。其中，发现叉车</w:t>
      </w:r>
      <w:r>
        <w:rPr>
          <w:rFonts w:hint="eastAsia" w:ascii="仿宋_GB2312" w:eastAsia="仿宋_GB2312"/>
          <w:color w:val="auto"/>
          <w:sz w:val="32"/>
          <w:szCs w:val="32"/>
          <w:highlight w:val="none"/>
          <w:shd w:val="clear" w:color="auto" w:fill="auto"/>
        </w:rPr>
        <w:t>存在</w:t>
      </w:r>
      <w:r>
        <w:rPr>
          <w:rFonts w:hint="eastAsia" w:ascii="仿宋_GB2312" w:eastAsia="仿宋_GB2312"/>
          <w:color w:val="auto"/>
          <w:sz w:val="32"/>
          <w:szCs w:val="32"/>
          <w:highlight w:val="none"/>
          <w:shd w:val="clear" w:color="auto" w:fill="auto"/>
          <w:lang w:val="en-US" w:eastAsia="zh-CN"/>
        </w:rPr>
        <w:t>A、B、C类不合格项的</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应告知使用单位停止使用该叉车，在</w:t>
      </w:r>
      <w:r>
        <w:rPr>
          <w:rFonts w:hint="eastAsia" w:ascii="仿宋_GB2312" w:eastAsia="仿宋_GB2312"/>
          <w:color w:val="auto"/>
          <w:sz w:val="32"/>
          <w:szCs w:val="32"/>
          <w:highlight w:val="none"/>
          <w:shd w:val="clear" w:color="auto" w:fill="auto"/>
          <w:lang w:val="en-US" w:eastAsia="zh-CN"/>
        </w:rPr>
        <w:t>10个工作日内完成整改，</w:t>
      </w:r>
      <w:r>
        <w:rPr>
          <w:rFonts w:hint="eastAsia" w:ascii="仿宋_GB2312" w:eastAsia="仿宋_GB2312"/>
          <w:color w:val="auto"/>
          <w:sz w:val="32"/>
          <w:szCs w:val="32"/>
          <w:highlight w:val="none"/>
          <w:shd w:val="clear" w:color="auto" w:fill="auto"/>
          <w:lang w:eastAsia="zh-CN"/>
        </w:rPr>
        <w:t>待检验机构整改确认或者复检合格后再启用</w:t>
      </w:r>
      <w:r>
        <w:rPr>
          <w:rFonts w:hint="eastAsia" w:ascii="仿宋_GB2312" w:eastAsia="仿宋_GB2312"/>
          <w:color w:val="auto"/>
          <w:sz w:val="32"/>
          <w:szCs w:val="32"/>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lang w:eastAsia="zh-CN"/>
        </w:rPr>
      </w:pPr>
      <w:r>
        <w:rPr>
          <w:rFonts w:hint="eastAsia" w:ascii="仿宋_GB2312" w:eastAsia="仿宋_GB2312"/>
          <w:color w:val="auto"/>
          <w:sz w:val="32"/>
          <w:szCs w:val="32"/>
          <w:highlight w:val="none"/>
          <w:shd w:val="clear" w:color="auto" w:fill="auto"/>
          <w:lang w:eastAsia="zh-CN"/>
        </w:rPr>
        <w:t>开展抽查工作</w:t>
      </w:r>
      <w:r>
        <w:rPr>
          <w:rFonts w:hint="eastAsia" w:ascii="仿宋_GB2312" w:eastAsia="仿宋_GB2312"/>
          <w:color w:val="auto"/>
          <w:sz w:val="32"/>
          <w:szCs w:val="32"/>
          <w:highlight w:val="none"/>
          <w:shd w:val="clear" w:color="auto" w:fill="auto"/>
        </w:rPr>
        <w:t>时</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应采集</w:t>
      </w:r>
      <w:r>
        <w:rPr>
          <w:rFonts w:hint="eastAsia" w:ascii="仿宋_GB2312" w:eastAsia="仿宋_GB2312"/>
          <w:color w:val="auto"/>
          <w:sz w:val="32"/>
          <w:szCs w:val="32"/>
          <w:highlight w:val="none"/>
          <w:shd w:val="clear" w:color="auto" w:fill="auto"/>
          <w:lang w:eastAsia="zh-CN"/>
        </w:rPr>
        <w:t>统计</w:t>
      </w:r>
      <w:r>
        <w:rPr>
          <w:rFonts w:hint="eastAsia" w:ascii="仿宋_GB2312" w:eastAsia="仿宋_GB2312"/>
          <w:color w:val="auto"/>
          <w:sz w:val="32"/>
          <w:szCs w:val="32"/>
          <w:highlight w:val="none"/>
          <w:shd w:val="clear" w:color="auto" w:fill="auto"/>
        </w:rPr>
        <w:t>所抽查</w:t>
      </w:r>
      <w:r>
        <w:rPr>
          <w:rFonts w:hint="eastAsia" w:ascii="仿宋_GB2312" w:eastAsia="仿宋_GB2312"/>
          <w:color w:val="auto"/>
          <w:sz w:val="32"/>
          <w:szCs w:val="32"/>
          <w:highlight w:val="none"/>
          <w:shd w:val="clear" w:color="auto" w:fill="auto"/>
          <w:lang w:eastAsia="zh-CN"/>
        </w:rPr>
        <w:t>叉车的有关信息，包括使用</w:t>
      </w:r>
      <w:r>
        <w:rPr>
          <w:rFonts w:hint="eastAsia" w:ascii="仿宋_GB2312" w:eastAsia="仿宋_GB2312"/>
          <w:color w:val="auto"/>
          <w:sz w:val="32"/>
          <w:szCs w:val="32"/>
          <w:highlight w:val="none"/>
          <w:shd w:val="clear" w:color="auto" w:fill="auto"/>
        </w:rPr>
        <w:t>单位名称</w:t>
      </w:r>
      <w:r>
        <w:rPr>
          <w:rFonts w:hint="eastAsia" w:ascii="仿宋_GB2312" w:eastAsia="仿宋_GB2312"/>
          <w:color w:val="auto"/>
          <w:sz w:val="32"/>
          <w:szCs w:val="32"/>
          <w:highlight w:val="none"/>
          <w:shd w:val="clear" w:color="auto" w:fill="auto"/>
          <w:lang w:eastAsia="zh-CN"/>
        </w:rPr>
        <w:t>及联系人</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第三方维保单位（如有）名称及联系人、设备环保</w:t>
      </w:r>
      <w:r>
        <w:rPr>
          <w:rFonts w:hint="eastAsia" w:ascii="仿宋_GB2312" w:eastAsia="仿宋_GB2312"/>
          <w:color w:val="auto"/>
          <w:sz w:val="32"/>
          <w:szCs w:val="32"/>
          <w:highlight w:val="none"/>
          <w:shd w:val="clear" w:color="auto" w:fill="auto"/>
        </w:rPr>
        <w:t>相关信息</w:t>
      </w:r>
      <w:r>
        <w:rPr>
          <w:rFonts w:hint="eastAsia" w:ascii="仿宋_GB2312" w:eastAsia="仿宋_GB2312"/>
          <w:color w:val="auto"/>
          <w:sz w:val="32"/>
          <w:szCs w:val="32"/>
          <w:highlight w:val="none"/>
          <w:shd w:val="clear" w:color="auto" w:fill="auto"/>
          <w:lang w:eastAsia="zh-CN"/>
        </w:rPr>
        <w:t>等，统计设备使用管理情况。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shd w:val="clear" w:color="auto" w:fill="auto"/>
          <w:lang w:eastAsia="zh-CN"/>
        </w:rPr>
      </w:pPr>
      <w:r>
        <w:rPr>
          <w:rFonts w:hint="eastAsia" w:ascii="仿宋_GB2312" w:eastAsia="仿宋_GB2312"/>
          <w:color w:val="auto"/>
          <w:sz w:val="32"/>
          <w:szCs w:val="32"/>
          <w:highlight w:val="none"/>
          <w:shd w:val="clear" w:color="auto" w:fill="auto"/>
          <w:lang w:eastAsia="zh-CN"/>
        </w:rPr>
        <w:t>现场检验结束后抽查人员应当场将各个不合格项目及整体初步判定结论等情况告知陪检人员，要求其在《初步结果通知书》签字确认并声明对检验结论没有异议，同时书面承诺不再对检验结果申请复核。如陪检人员提出异议，抽查人员应予以解答。经解答双方尚不能达成一致的，由辖区</w:t>
      </w:r>
      <w:bookmarkStart w:id="0" w:name="_GoBack"/>
      <w:bookmarkEnd w:id="0"/>
      <w:r>
        <w:rPr>
          <w:rFonts w:hint="eastAsia" w:ascii="仿宋_GB2312" w:eastAsia="仿宋_GB2312"/>
          <w:color w:val="auto"/>
          <w:sz w:val="32"/>
          <w:szCs w:val="32"/>
          <w:highlight w:val="none"/>
          <w:shd w:val="clear" w:color="auto" w:fill="auto"/>
          <w:lang w:eastAsia="zh-CN"/>
        </w:rPr>
        <w:t>局到场协调解决。如辖区局协调解决后，陪检人员仍拒绝书面承诺放弃对检验结果申请复核，为保证设备检验状态的一致性，由辖区局在使用单位、抽查人员的见证下对拟申请复核的设备查封保存，并由监督抽查机构抽查人员在其内部质量技术部门的监督下实施复核。</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四、监督抽查后处理</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（一）隐患和问题报送</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1.监督抽查检验机构发现</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存在</w:t>
      </w:r>
      <w:r>
        <w:rPr>
          <w:rFonts w:hint="eastAsia" w:ascii="仿宋_GB2312" w:eastAsia="仿宋_GB2312"/>
          <w:color w:val="auto"/>
          <w:sz w:val="32"/>
          <w:szCs w:val="32"/>
          <w:highlight w:val="none"/>
          <w:shd w:val="clear" w:color="auto" w:fill="auto"/>
          <w:lang w:val="en-US" w:eastAsia="zh-CN"/>
        </w:rPr>
        <w:t>A、B、C类不合格项的</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或者</w:t>
      </w:r>
      <w:r>
        <w:rPr>
          <w:rFonts w:hint="default" w:ascii="Calibri" w:hAnsi="Calibri" w:eastAsia="仿宋_GB2312" w:cs="Calibri"/>
          <w:color w:val="auto"/>
          <w:sz w:val="32"/>
          <w:szCs w:val="32"/>
          <w:highlight w:val="none"/>
          <w:shd w:val="clear" w:color="auto" w:fill="auto"/>
          <w:lang w:eastAsia="zh-CN"/>
        </w:rPr>
        <w:t>发现</w:t>
      </w:r>
      <w:r>
        <w:rPr>
          <w:rFonts w:hint="eastAsia" w:ascii="Calibri" w:hAnsi="Calibri" w:eastAsia="仿宋_GB2312" w:cs="Calibri"/>
          <w:color w:val="auto"/>
          <w:sz w:val="32"/>
          <w:szCs w:val="32"/>
          <w:highlight w:val="none"/>
          <w:shd w:val="clear" w:color="auto" w:fill="auto"/>
          <w:lang w:eastAsia="zh-CN"/>
        </w:rPr>
        <w:t>叉车</w:t>
      </w:r>
      <w:r>
        <w:rPr>
          <w:rFonts w:hint="default" w:ascii="Calibri" w:hAnsi="Calibri" w:eastAsia="仿宋_GB2312" w:cs="Calibri"/>
          <w:color w:val="auto"/>
          <w:sz w:val="32"/>
          <w:szCs w:val="32"/>
          <w:highlight w:val="none"/>
          <w:shd w:val="clear" w:color="auto" w:fill="auto"/>
          <w:lang w:eastAsia="zh-CN"/>
        </w:rPr>
        <w:t>存在严重隐患或重大问题</w:t>
      </w:r>
      <w:r>
        <w:rPr>
          <w:rFonts w:hint="eastAsia" w:ascii="Calibri" w:hAnsi="Calibri" w:eastAsia="仿宋_GB2312" w:cs="Calibri"/>
          <w:color w:val="auto"/>
          <w:sz w:val="32"/>
          <w:szCs w:val="32"/>
          <w:highlight w:val="none"/>
          <w:shd w:val="clear" w:color="auto" w:fill="auto"/>
          <w:lang w:eastAsia="zh-CN"/>
        </w:rPr>
        <w:t>（包含统计项中的“配备具有相应资格的特种设备作业人员”）</w:t>
      </w:r>
      <w:r>
        <w:rPr>
          <w:rFonts w:hint="default" w:ascii="Calibri" w:hAnsi="Calibri" w:eastAsia="仿宋_GB2312" w:cs="Calibri"/>
          <w:color w:val="auto"/>
          <w:sz w:val="32"/>
          <w:szCs w:val="32"/>
          <w:highlight w:val="none"/>
          <w:shd w:val="clear" w:color="auto" w:fill="auto"/>
          <w:lang w:eastAsia="zh-CN"/>
        </w:rPr>
        <w:t>的</w:t>
      </w:r>
      <w:r>
        <w:rPr>
          <w:rFonts w:hint="eastAsia" w:ascii="仿宋_GB2312" w:eastAsia="仿宋_GB2312"/>
          <w:color w:val="auto"/>
          <w:sz w:val="32"/>
          <w:szCs w:val="32"/>
          <w:highlight w:val="none"/>
          <w:shd w:val="clear" w:color="auto" w:fill="auto"/>
          <w:lang w:eastAsia="zh-CN"/>
        </w:rPr>
        <w:t>，应</w:t>
      </w:r>
      <w:r>
        <w:rPr>
          <w:rFonts w:hint="eastAsia" w:ascii="仿宋_GB2312" w:eastAsia="仿宋_GB2312"/>
          <w:color w:val="auto"/>
          <w:sz w:val="32"/>
          <w:szCs w:val="32"/>
          <w:highlight w:val="none"/>
          <w:shd w:val="clear" w:color="auto" w:fill="auto"/>
        </w:rPr>
        <w:t>填写《特种设备重大问题报告单》（下称《报告单》，附件4），在24小时内通过特种设备隐患上报系统报送辖区局。</w:t>
      </w:r>
      <w:r>
        <w:rPr>
          <w:rFonts w:hint="eastAsia" w:ascii="仿宋_GB2312" w:eastAsia="仿宋_GB2312"/>
          <w:color w:val="auto"/>
          <w:sz w:val="32"/>
          <w:szCs w:val="32"/>
          <w:highlight w:val="none"/>
          <w:shd w:val="clear" w:color="auto" w:fill="auto"/>
          <w:lang w:eastAsia="zh-CN"/>
        </w:rPr>
        <w:t>同时，报送</w:t>
      </w:r>
      <w:r>
        <w:rPr>
          <w:rFonts w:hint="eastAsia" w:ascii="仿宋_GB2312" w:eastAsia="仿宋_GB2312"/>
          <w:color w:val="auto"/>
          <w:sz w:val="32"/>
          <w:szCs w:val="32"/>
          <w:highlight w:val="none"/>
          <w:shd w:val="clear" w:color="auto" w:fill="auto"/>
        </w:rPr>
        <w:t>《初步结果通知书》</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《报告单》对不合格项的文字表述应与《初步结果通知书》一致。</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hint="eastAsia" w:ascii="仿宋_GB2312" w:hAnsi="仿宋_GB2312" w:eastAsia="仿宋_GB2312" w:cs="仿宋_GB2312"/>
          <w:b w:val="0"/>
          <w:bCs/>
          <w:color w:val="auto"/>
          <w:sz w:val="32"/>
          <w:szCs w:val="22"/>
          <w:highlight w:val="none"/>
          <w:shd w:val="clear" w:color="auto" w:fill="auto"/>
          <w:lang w:eastAsia="zh-CN"/>
        </w:rPr>
      </w:pPr>
      <w:r>
        <w:rPr>
          <w:rFonts w:hint="eastAsia" w:ascii="仿宋_GB2312" w:hAnsi="仿宋_GB2312" w:eastAsia="仿宋_GB2312" w:cs="仿宋_GB2312"/>
          <w:b w:val="0"/>
          <w:bCs/>
          <w:color w:val="auto"/>
          <w:sz w:val="32"/>
          <w:szCs w:val="22"/>
          <w:highlight w:val="none"/>
          <w:shd w:val="clear" w:color="auto" w:fill="auto"/>
          <w:lang w:val="en-US" w:eastAsia="zh-CN"/>
        </w:rPr>
        <w:t>2.</w:t>
      </w:r>
      <w:r>
        <w:rPr>
          <w:rFonts w:hint="eastAsia" w:ascii="仿宋_GB2312" w:eastAsia="仿宋_GB2312"/>
          <w:color w:val="auto"/>
          <w:sz w:val="32"/>
          <w:szCs w:val="32"/>
          <w:highlight w:val="none"/>
          <w:shd w:val="clear" w:color="auto" w:fill="auto"/>
        </w:rPr>
        <w:t>监督抽查检验机构发现</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存在</w:t>
      </w:r>
      <w:r>
        <w:rPr>
          <w:rFonts w:hint="eastAsia" w:ascii="仿宋_GB2312" w:hAnsi="仿宋_GB2312" w:eastAsia="仿宋_GB2312" w:cs="仿宋_GB2312"/>
          <w:b w:val="0"/>
          <w:bCs/>
          <w:color w:val="auto"/>
          <w:sz w:val="32"/>
          <w:szCs w:val="22"/>
          <w:highlight w:val="none"/>
          <w:shd w:val="clear" w:color="auto" w:fill="auto"/>
          <w:lang w:eastAsia="zh-CN"/>
        </w:rPr>
        <w:t>使用管理统计项问题的，应每半月一次通过电子信息渠道将《叉车抽查工作信息采集统计表》报送至叉车所在地辖区局。</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hint="eastAsia" w:ascii="仿宋_GB2312" w:hAnsi="仿宋_GB2312" w:eastAsia="仿宋_GB2312" w:cs="仿宋_GB2312"/>
          <w:b w:val="0"/>
          <w:bCs/>
          <w:color w:val="auto"/>
          <w:sz w:val="32"/>
          <w:szCs w:val="22"/>
          <w:highlight w:val="none"/>
          <w:shd w:val="clear" w:color="auto" w:fill="auto"/>
          <w:lang w:val="en-US" w:eastAsia="zh-CN"/>
        </w:rPr>
      </w:pPr>
      <w:r>
        <w:rPr>
          <w:rFonts w:hint="eastAsia" w:ascii="仿宋_GB2312" w:hAnsi="仿宋_GB2312" w:eastAsia="仿宋_GB2312" w:cs="仿宋_GB2312"/>
          <w:b w:val="0"/>
          <w:bCs/>
          <w:color w:val="auto"/>
          <w:sz w:val="32"/>
          <w:szCs w:val="22"/>
          <w:highlight w:val="none"/>
          <w:shd w:val="clear" w:color="auto" w:fill="auto"/>
          <w:lang w:val="en-US" w:eastAsia="zh-CN"/>
        </w:rPr>
        <w:t>3.对于</w:t>
      </w:r>
      <w:r>
        <w:rPr>
          <w:rFonts w:hint="eastAsia" w:ascii="仿宋_GB2312" w:eastAsia="仿宋_GB2312"/>
          <w:color w:val="auto"/>
          <w:sz w:val="32"/>
          <w:szCs w:val="32"/>
          <w:highlight w:val="none"/>
          <w:shd w:val="clear" w:color="auto" w:fill="auto"/>
          <w:lang w:eastAsia="zh-CN"/>
        </w:rPr>
        <w:t>抽查判定不合格的叉车，应将不合格项佐证材料随抽查报告一并报送至辖区局。</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yellow"/>
          <w:shd w:val="clear" w:color="auto" w:fill="auto"/>
        </w:rPr>
      </w:pPr>
      <w:r>
        <w:rPr>
          <w:rFonts w:hint="eastAsia" w:ascii="仿宋" w:hAnsi="仿宋" w:eastAsia="楷体_GB2312"/>
          <w:b/>
          <w:color w:val="auto"/>
          <w:sz w:val="32"/>
          <w:szCs w:val="22"/>
          <w:highlight w:val="none"/>
          <w:shd w:val="clear" w:color="auto" w:fill="auto"/>
        </w:rPr>
        <w:t>（二）隐患处置</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eastAsia="仿宋_GB2312"/>
          <w:color w:val="auto"/>
          <w:sz w:val="32"/>
          <w:szCs w:val="32"/>
          <w:highlight w:val="none"/>
          <w:shd w:val="clear" w:color="auto" w:fill="auto"/>
          <w:lang w:eastAsia="zh-CN"/>
        </w:rPr>
      </w:pPr>
      <w:r>
        <w:rPr>
          <w:rFonts w:hint="eastAsia" w:ascii="仿宋_GB2312" w:eastAsia="仿宋_GB2312"/>
          <w:b/>
          <w:bCs/>
          <w:color w:val="auto"/>
          <w:sz w:val="32"/>
          <w:szCs w:val="32"/>
          <w:highlight w:val="none"/>
          <w:shd w:val="clear" w:color="auto" w:fill="auto"/>
          <w:lang w:val="en-US" w:eastAsia="zh-CN"/>
        </w:rPr>
        <w:t>1.对于A、B、C类不合格项的隐患处置。</w:t>
      </w:r>
      <w:r>
        <w:rPr>
          <w:rFonts w:hint="eastAsia" w:ascii="仿宋_GB2312" w:eastAsia="仿宋_GB2312"/>
          <w:color w:val="auto"/>
          <w:sz w:val="32"/>
          <w:szCs w:val="32"/>
          <w:highlight w:val="none"/>
          <w:shd w:val="clear" w:color="auto" w:fill="auto"/>
        </w:rPr>
        <w:t>对</w:t>
      </w:r>
      <w:r>
        <w:rPr>
          <w:rFonts w:hint="eastAsia" w:ascii="仿宋_GB2312" w:eastAsia="仿宋_GB2312"/>
          <w:color w:val="auto"/>
          <w:sz w:val="32"/>
          <w:szCs w:val="32"/>
          <w:highlight w:val="none"/>
          <w:shd w:val="clear" w:color="auto" w:fill="auto"/>
          <w:lang w:eastAsia="zh-CN"/>
        </w:rPr>
        <w:t>抽查发现</w:t>
      </w:r>
      <w:r>
        <w:rPr>
          <w:rFonts w:hint="eastAsia" w:ascii="仿宋_GB2312" w:eastAsia="仿宋_GB2312"/>
          <w:color w:val="auto"/>
          <w:sz w:val="32"/>
          <w:szCs w:val="32"/>
          <w:highlight w:val="none"/>
          <w:shd w:val="clear" w:color="auto" w:fill="auto"/>
        </w:rPr>
        <w:t>存在</w:t>
      </w:r>
      <w:r>
        <w:rPr>
          <w:rFonts w:hint="eastAsia" w:ascii="仿宋_GB2312" w:eastAsia="仿宋_GB2312"/>
          <w:color w:val="auto"/>
          <w:sz w:val="32"/>
          <w:szCs w:val="32"/>
          <w:highlight w:val="none"/>
          <w:shd w:val="clear" w:color="auto" w:fill="auto"/>
          <w:lang w:val="en-US" w:eastAsia="zh-CN"/>
        </w:rPr>
        <w:t>A、B、C类不合格项</w:t>
      </w:r>
      <w:r>
        <w:rPr>
          <w:rFonts w:hint="eastAsia" w:ascii="仿宋_GB2312" w:hAnsi="仿宋_GB2312" w:eastAsia="仿宋_GB2312" w:cs="仿宋_GB2312"/>
          <w:b w:val="0"/>
          <w:bCs/>
          <w:color w:val="auto"/>
          <w:sz w:val="32"/>
          <w:szCs w:val="22"/>
          <w:highlight w:val="none"/>
          <w:shd w:val="clear" w:color="auto" w:fill="auto"/>
          <w:lang w:eastAsia="zh-CN"/>
        </w:rPr>
        <w:t>的叉车</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监督抽查检验机构应跟进整改情况并进行复核。</w:t>
      </w:r>
      <w:r>
        <w:rPr>
          <w:rFonts w:hint="eastAsia" w:ascii="仿宋_GB2312" w:eastAsia="仿宋_GB2312"/>
          <w:color w:val="auto"/>
          <w:sz w:val="32"/>
          <w:szCs w:val="32"/>
          <w:highlight w:val="none"/>
          <w:shd w:val="clear" w:color="auto" w:fill="auto"/>
        </w:rPr>
        <w:t>辖区局接到《报告单》后应在5个工作日内</w:t>
      </w:r>
      <w:r>
        <w:rPr>
          <w:rFonts w:hint="eastAsia" w:ascii="仿宋_GB2312" w:eastAsia="仿宋_GB2312"/>
          <w:color w:val="auto"/>
          <w:sz w:val="32"/>
          <w:szCs w:val="32"/>
          <w:highlight w:val="none"/>
          <w:shd w:val="clear" w:color="auto" w:fill="auto"/>
          <w:lang w:eastAsia="zh-CN"/>
        </w:rPr>
        <w:t>核查问题，结合</w:t>
      </w:r>
      <w:r>
        <w:rPr>
          <w:rFonts w:hint="eastAsia" w:ascii="仿宋_GB2312" w:eastAsia="仿宋_GB2312"/>
          <w:color w:val="auto"/>
          <w:sz w:val="32"/>
          <w:szCs w:val="32"/>
          <w:highlight w:val="none"/>
          <w:shd w:val="clear" w:color="auto" w:fill="auto"/>
        </w:rPr>
        <w:t>《初步结果通知书》</w:t>
      </w:r>
      <w:r>
        <w:rPr>
          <w:rFonts w:hint="eastAsia" w:ascii="仿宋_GB2312" w:eastAsia="仿宋_GB2312"/>
          <w:color w:val="auto"/>
          <w:sz w:val="32"/>
          <w:szCs w:val="32"/>
          <w:highlight w:val="none"/>
          <w:shd w:val="clear" w:color="auto" w:fill="auto"/>
          <w:lang w:eastAsia="zh-CN"/>
        </w:rPr>
        <w:t>和</w:t>
      </w:r>
      <w:r>
        <w:rPr>
          <w:rFonts w:hint="eastAsia" w:ascii="仿宋_GB2312" w:eastAsia="仿宋_GB2312"/>
          <w:color w:val="auto"/>
          <w:sz w:val="32"/>
          <w:szCs w:val="32"/>
          <w:highlight w:val="none"/>
          <w:shd w:val="clear" w:color="auto" w:fill="auto"/>
        </w:rPr>
        <w:t>《报告单》</w:t>
      </w:r>
      <w:r>
        <w:rPr>
          <w:rFonts w:hint="eastAsia" w:ascii="仿宋_GB2312" w:eastAsia="仿宋_GB2312"/>
          <w:color w:val="auto"/>
          <w:sz w:val="32"/>
          <w:szCs w:val="32"/>
          <w:highlight w:val="none"/>
          <w:shd w:val="clear" w:color="auto" w:fill="auto"/>
          <w:lang w:eastAsia="zh-CN"/>
        </w:rPr>
        <w:t>中的内容，</w:t>
      </w:r>
      <w:r>
        <w:rPr>
          <w:rFonts w:hint="eastAsia" w:ascii="仿宋_GB2312" w:eastAsia="仿宋_GB2312"/>
          <w:color w:val="auto"/>
          <w:sz w:val="32"/>
          <w:szCs w:val="32"/>
          <w:highlight w:val="none"/>
          <w:shd w:val="clear" w:color="auto" w:fill="auto"/>
        </w:rPr>
        <w:t>下达特种设备安全监察指令书，要求使用单位</w:t>
      </w:r>
      <w:r>
        <w:rPr>
          <w:rFonts w:hint="eastAsia" w:ascii="仿宋_GB2312" w:eastAsia="仿宋_GB2312"/>
          <w:color w:val="auto"/>
          <w:sz w:val="32"/>
          <w:szCs w:val="32"/>
          <w:highlight w:val="none"/>
          <w:shd w:val="clear" w:color="auto" w:fill="auto"/>
          <w:lang w:eastAsia="zh-CN"/>
        </w:rPr>
        <w:t>在监督抽查检验机构整改确认或者复检合格前停止使用存在隐患的叉车</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b w:val="0"/>
          <w:bCs/>
          <w:color w:val="auto"/>
          <w:sz w:val="32"/>
          <w:szCs w:val="22"/>
          <w:highlight w:val="none"/>
          <w:shd w:val="clear" w:color="auto" w:fill="auto"/>
          <w:lang w:eastAsia="zh-CN"/>
        </w:rPr>
      </w:pPr>
      <w:r>
        <w:rPr>
          <w:rFonts w:hint="eastAsia" w:ascii="仿宋_GB2312" w:hAnsi="仿宋_GB2312" w:eastAsia="仿宋_GB2312" w:cs="仿宋_GB2312"/>
          <w:b/>
          <w:bCs w:val="0"/>
          <w:color w:val="auto"/>
          <w:sz w:val="32"/>
          <w:szCs w:val="22"/>
          <w:highlight w:val="none"/>
          <w:shd w:val="clear" w:color="auto" w:fill="auto"/>
          <w:lang w:val="en-US" w:eastAsia="zh-CN"/>
        </w:rPr>
        <w:t>2.对于</w:t>
      </w:r>
      <w:r>
        <w:rPr>
          <w:rFonts w:hint="eastAsia" w:ascii="仿宋_GB2312" w:hAnsi="仿宋_GB2312" w:eastAsia="仿宋_GB2312" w:cs="仿宋_GB2312"/>
          <w:b/>
          <w:bCs w:val="0"/>
          <w:color w:val="auto"/>
          <w:sz w:val="32"/>
          <w:szCs w:val="22"/>
          <w:highlight w:val="none"/>
          <w:shd w:val="clear" w:color="auto" w:fill="auto"/>
          <w:lang w:eastAsia="zh-CN"/>
        </w:rPr>
        <w:t>使用管理统计项问题的隐患处置。</w:t>
      </w:r>
      <w:r>
        <w:rPr>
          <w:rFonts w:hint="eastAsia" w:ascii="仿宋_GB2312" w:eastAsia="仿宋_GB2312"/>
          <w:color w:val="auto"/>
          <w:sz w:val="32"/>
          <w:szCs w:val="32"/>
          <w:highlight w:val="none"/>
          <w:shd w:val="clear" w:color="auto" w:fill="auto"/>
        </w:rPr>
        <w:t>辖区局接到报送材料后</w:t>
      </w:r>
      <w:r>
        <w:rPr>
          <w:rFonts w:hint="eastAsia" w:ascii="仿宋_GB2312" w:eastAsia="仿宋_GB2312"/>
          <w:color w:val="auto"/>
          <w:sz w:val="32"/>
          <w:szCs w:val="32"/>
          <w:highlight w:val="none"/>
          <w:shd w:val="clear" w:color="auto" w:fill="auto"/>
          <w:lang w:eastAsia="zh-CN"/>
        </w:rPr>
        <w:t>，督促使用单位限期整改，期限一般不超过</w:t>
      </w:r>
      <w:r>
        <w:rPr>
          <w:rFonts w:hint="eastAsia" w:ascii="仿宋_GB2312" w:eastAsia="仿宋_GB2312"/>
          <w:color w:val="auto"/>
          <w:sz w:val="32"/>
          <w:szCs w:val="32"/>
          <w:highlight w:val="none"/>
          <w:shd w:val="clear" w:color="auto" w:fill="auto"/>
          <w:lang w:val="en-US" w:eastAsia="zh-CN"/>
        </w:rPr>
        <w:t>30天</w:t>
      </w:r>
      <w:r>
        <w:rPr>
          <w:rFonts w:hint="eastAsia" w:ascii="仿宋_GB2312" w:hAnsi="仿宋_GB2312" w:eastAsia="仿宋_GB2312" w:cs="仿宋_GB2312"/>
          <w:b w:val="0"/>
          <w:bCs/>
          <w:color w:val="auto"/>
          <w:sz w:val="32"/>
          <w:szCs w:val="2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（三）违法行为查处</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lang w:val="en-US" w:eastAsia="zh-CN"/>
        </w:rPr>
        <w:t>1.</w:t>
      </w:r>
      <w:r>
        <w:rPr>
          <w:rFonts w:hint="eastAsia" w:ascii="仿宋_GB2312" w:eastAsia="仿宋_GB2312"/>
          <w:color w:val="auto"/>
          <w:sz w:val="32"/>
          <w:szCs w:val="32"/>
          <w:highlight w:val="none"/>
          <w:shd w:val="clear" w:color="auto" w:fill="auto"/>
        </w:rPr>
        <w:t>对</w:t>
      </w:r>
      <w:r>
        <w:rPr>
          <w:rFonts w:hint="eastAsia" w:ascii="仿宋_GB2312" w:eastAsia="仿宋_GB2312"/>
          <w:color w:val="auto"/>
          <w:sz w:val="32"/>
          <w:szCs w:val="32"/>
          <w:highlight w:val="none"/>
          <w:shd w:val="clear" w:color="auto" w:fill="auto"/>
          <w:lang w:eastAsia="zh-CN"/>
        </w:rPr>
        <w:t>维保质量</w:t>
      </w:r>
      <w:r>
        <w:rPr>
          <w:rFonts w:hint="eastAsia" w:ascii="仿宋_GB2312" w:eastAsia="仿宋_GB2312"/>
          <w:color w:val="auto"/>
          <w:sz w:val="32"/>
          <w:szCs w:val="32"/>
          <w:highlight w:val="none"/>
          <w:shd w:val="clear" w:color="auto" w:fill="auto"/>
        </w:rPr>
        <w:t>监督抽查不合格</w:t>
      </w:r>
      <w:r>
        <w:rPr>
          <w:rFonts w:hint="eastAsia" w:ascii="仿宋_GB2312" w:eastAsia="仿宋_GB2312"/>
          <w:color w:val="auto"/>
          <w:sz w:val="32"/>
          <w:szCs w:val="32"/>
          <w:highlight w:val="none"/>
          <w:shd w:val="clear" w:color="auto" w:fill="auto"/>
          <w:lang w:eastAsia="zh-CN"/>
        </w:rPr>
        <w:t>叉车的</w:t>
      </w:r>
      <w:r>
        <w:rPr>
          <w:rFonts w:hint="eastAsia" w:ascii="仿宋_GB2312" w:eastAsia="仿宋_GB2312"/>
          <w:color w:val="auto"/>
          <w:sz w:val="32"/>
          <w:szCs w:val="32"/>
          <w:highlight w:val="none"/>
          <w:shd w:val="clear" w:color="auto" w:fill="auto"/>
        </w:rPr>
        <w:t>使用单位，由</w:t>
      </w:r>
      <w:r>
        <w:rPr>
          <w:rFonts w:hint="eastAsia" w:ascii="仿宋_GB2312" w:eastAsia="仿宋_GB2312"/>
          <w:color w:val="auto"/>
          <w:sz w:val="32"/>
          <w:szCs w:val="32"/>
          <w:highlight w:val="none"/>
          <w:shd w:val="clear" w:color="auto" w:fill="auto"/>
          <w:lang w:eastAsia="zh-CN"/>
        </w:rPr>
        <w:t>市市场监管局指定相关</w:t>
      </w:r>
      <w:r>
        <w:rPr>
          <w:rFonts w:hint="eastAsia" w:ascii="仿宋_GB2312" w:eastAsia="仿宋_GB2312"/>
          <w:color w:val="auto"/>
          <w:sz w:val="32"/>
          <w:szCs w:val="32"/>
          <w:highlight w:val="none"/>
          <w:shd w:val="clear" w:color="auto" w:fill="auto"/>
        </w:rPr>
        <w:t>辖区局</w:t>
      </w:r>
      <w:r>
        <w:rPr>
          <w:rFonts w:hint="eastAsia" w:ascii="仿宋_GB2312" w:eastAsia="仿宋_GB2312"/>
          <w:color w:val="auto"/>
          <w:sz w:val="32"/>
          <w:szCs w:val="32"/>
          <w:highlight w:val="none"/>
          <w:shd w:val="clear" w:color="auto" w:fill="auto"/>
          <w:lang w:eastAsia="zh-CN"/>
        </w:rPr>
        <w:t>依法开展相应的执法办案工作</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eastAsia="仿宋_GB2312"/>
          <w:color w:val="auto"/>
          <w:sz w:val="32"/>
          <w:szCs w:val="32"/>
          <w:highlight w:val="none"/>
          <w:shd w:val="clear" w:color="auto" w:fill="auto"/>
          <w:lang w:eastAsia="zh-CN"/>
        </w:rPr>
      </w:pPr>
      <w:r>
        <w:rPr>
          <w:rFonts w:hint="eastAsia" w:ascii="仿宋_GB2312" w:eastAsia="仿宋_GB2312"/>
          <w:color w:val="auto"/>
          <w:sz w:val="32"/>
          <w:szCs w:val="32"/>
          <w:highlight w:val="none"/>
          <w:shd w:val="clear" w:color="auto" w:fill="auto"/>
          <w:lang w:val="en-US" w:eastAsia="zh-CN"/>
        </w:rPr>
        <w:t>2.抽查发现</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存在</w:t>
      </w:r>
      <w:r>
        <w:rPr>
          <w:rFonts w:hint="eastAsia" w:ascii="仿宋_GB2312" w:eastAsia="仿宋_GB2312"/>
          <w:color w:val="auto"/>
          <w:sz w:val="32"/>
          <w:szCs w:val="32"/>
          <w:highlight w:val="none"/>
          <w:shd w:val="clear" w:color="auto" w:fill="auto"/>
          <w:lang w:val="en-US" w:eastAsia="zh-CN"/>
        </w:rPr>
        <w:t>A、B、C类不合格项</w:t>
      </w:r>
      <w:r>
        <w:rPr>
          <w:rFonts w:hint="eastAsia" w:ascii="仿宋_GB2312" w:eastAsia="仿宋_GB2312"/>
          <w:color w:val="auto"/>
          <w:sz w:val="32"/>
          <w:szCs w:val="32"/>
          <w:highlight w:val="none"/>
          <w:shd w:val="clear" w:color="auto" w:fill="auto"/>
          <w:lang w:eastAsia="zh-CN"/>
        </w:rPr>
        <w:t>，辖区局发现使用单位未经整改继续使用的，由叉车设备所在地辖区局根据《中华人民共和国特种设备安全法》第八十四条予以立案处罚。</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val="en-US" w:eastAsia="zh-CN"/>
        </w:rPr>
        <w:t>3.抽查发现使用管理统计项问题，辖区局责令使用单位限期改正，使用单位未及时改正且继续使用叉车的，依法立案查处。</w:t>
      </w:r>
    </w:p>
    <w:p>
      <w:pPr>
        <w:keepNext w:val="0"/>
        <w:keepLines w:val="0"/>
        <w:pageBreakBefore w:val="0"/>
        <w:widowControl w:val="0"/>
        <w:kinsoku/>
        <w:wordWrap/>
        <w:overflowPunct/>
        <w:topLinePunct w:val="0"/>
        <w:autoSpaceDE/>
        <w:autoSpaceDN/>
        <w:bidi w:val="0"/>
        <w:adjustRightInd/>
        <w:snapToGrid/>
        <w:spacing w:line="540" w:lineRule="exact"/>
        <w:ind w:firstLine="643"/>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（四）总结报送和结果公告</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监督抽查检验机构应在1</w:t>
      </w:r>
      <w:r>
        <w:rPr>
          <w:rFonts w:hint="eastAsia" w:ascii="仿宋_GB2312" w:eastAsia="仿宋_GB2312"/>
          <w:color w:val="auto"/>
          <w:sz w:val="32"/>
          <w:szCs w:val="32"/>
          <w:highlight w:val="none"/>
          <w:shd w:val="clear" w:color="auto" w:fill="auto"/>
          <w:lang w:val="en-US" w:eastAsia="zh-CN"/>
        </w:rPr>
        <w:t>1</w:t>
      </w:r>
      <w:r>
        <w:rPr>
          <w:rFonts w:hint="eastAsia" w:ascii="仿宋_GB2312" w:eastAsia="仿宋_GB2312"/>
          <w:color w:val="auto"/>
          <w:sz w:val="32"/>
          <w:szCs w:val="32"/>
          <w:highlight w:val="none"/>
          <w:shd w:val="clear" w:color="auto" w:fill="auto"/>
        </w:rPr>
        <w:t>月</w:t>
      </w:r>
      <w:r>
        <w:rPr>
          <w:rFonts w:hint="eastAsia" w:ascii="仿宋_GB2312" w:eastAsia="仿宋_GB2312"/>
          <w:color w:val="auto"/>
          <w:sz w:val="32"/>
          <w:szCs w:val="32"/>
          <w:highlight w:val="none"/>
          <w:shd w:val="clear" w:color="auto" w:fill="auto"/>
          <w:lang w:val="en-US" w:eastAsia="zh-CN"/>
        </w:rPr>
        <w:t>30日</w:t>
      </w:r>
      <w:r>
        <w:rPr>
          <w:rFonts w:hint="eastAsia" w:ascii="仿宋_GB2312" w:eastAsia="仿宋_GB2312"/>
          <w:color w:val="auto"/>
          <w:sz w:val="32"/>
          <w:szCs w:val="32"/>
          <w:highlight w:val="none"/>
          <w:shd w:val="clear" w:color="auto" w:fill="auto"/>
        </w:rPr>
        <w:t>前完成监督抽查工作并将监督抽查结果分析报告报送市市场监管局特设处。特设处在2个月内将监督抽查结果在市市场监管局网站或媒体上进行公告。</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40" w:lineRule="exact"/>
        <w:ind w:left="2098" w:leftChars="304" w:hanging="146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附件:1</w:t>
      </w:r>
      <w:r>
        <w:rPr>
          <w:rFonts w:hint="default" w:ascii="仿宋_GB2312" w:eastAsia="仿宋_GB2312"/>
          <w:color w:val="auto"/>
          <w:sz w:val="32"/>
          <w:szCs w:val="32"/>
          <w:highlight w:val="none"/>
          <w:shd w:val="clear" w:color="auto" w:fill="auto"/>
          <w:lang w:val="en"/>
        </w:rPr>
        <w:t>.</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w:t>
      </w:r>
      <w:r>
        <w:rPr>
          <w:rFonts w:hint="eastAsia" w:ascii="仿宋_GB2312" w:eastAsia="仿宋_GB2312"/>
          <w:color w:val="auto"/>
          <w:sz w:val="32"/>
          <w:szCs w:val="32"/>
          <w:highlight w:val="none"/>
          <w:shd w:val="clear" w:color="auto" w:fill="auto"/>
        </w:rPr>
        <w:t>202</w:t>
      </w:r>
      <w:r>
        <w:rPr>
          <w:rFonts w:hint="eastAsia" w:ascii="仿宋_GB2312" w:eastAsia="仿宋_GB2312"/>
          <w:color w:val="auto"/>
          <w:sz w:val="32"/>
          <w:szCs w:val="32"/>
          <w:highlight w:val="none"/>
          <w:shd w:val="clear" w:color="auto" w:fill="auto"/>
          <w:lang w:val="en-US" w:eastAsia="zh-CN"/>
        </w:rPr>
        <w:t>3</w:t>
      </w:r>
      <w:r>
        <w:rPr>
          <w:rFonts w:hint="eastAsia" w:ascii="仿宋_GB2312" w:eastAsia="仿宋_GB2312"/>
          <w:color w:val="auto"/>
          <w:sz w:val="32"/>
          <w:szCs w:val="32"/>
          <w:highlight w:val="none"/>
          <w:shd w:val="clear" w:color="auto" w:fill="auto"/>
        </w:rPr>
        <w:t>年叉车维保质量</w:t>
      </w:r>
      <w:r>
        <w:rPr>
          <w:rFonts w:hint="eastAsia" w:ascii="仿宋_GB2312" w:eastAsia="仿宋_GB2312"/>
          <w:color w:val="auto"/>
          <w:sz w:val="32"/>
          <w:szCs w:val="32"/>
          <w:highlight w:val="none"/>
          <w:shd w:val="clear" w:color="auto" w:fill="auto"/>
          <w:lang w:eastAsia="zh-CN"/>
        </w:rPr>
        <w:t>及使用安全</w:t>
      </w:r>
      <w:r>
        <w:rPr>
          <w:rFonts w:ascii="仿宋_GB2312" w:eastAsia="仿宋_GB2312"/>
          <w:color w:val="auto"/>
          <w:sz w:val="32"/>
          <w:szCs w:val="32"/>
          <w:highlight w:val="none"/>
          <w:shd w:val="clear" w:color="auto" w:fill="auto"/>
        </w:rPr>
        <w:t>监督抽查项目</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1440" w:firstLineChars="450"/>
        <w:textAlignment w:val="auto"/>
        <w:rPr>
          <w:rFonts w:ascii="仿宋_GB2312" w:eastAsia="仿宋_GB2312"/>
          <w:color w:val="auto"/>
          <w:sz w:val="32"/>
          <w:szCs w:val="32"/>
          <w:highlight w:val="none"/>
          <w:shd w:val="clear" w:color="auto" w:fill="auto"/>
        </w:rPr>
      </w:pPr>
      <w:r>
        <w:rPr>
          <w:rFonts w:ascii="仿宋_GB2312" w:eastAsia="仿宋_GB2312"/>
          <w:color w:val="auto"/>
          <w:sz w:val="32"/>
          <w:szCs w:val="32"/>
          <w:highlight w:val="none"/>
          <w:shd w:val="clear" w:color="auto" w:fill="auto"/>
        </w:rPr>
        <w:t>2</w:t>
      </w:r>
      <w:r>
        <w:rPr>
          <w:rFonts w:hint="default" w:ascii="仿宋_GB2312" w:eastAsia="仿宋_GB2312"/>
          <w:color w:val="auto"/>
          <w:sz w:val="32"/>
          <w:szCs w:val="32"/>
          <w:highlight w:val="none"/>
          <w:shd w:val="clear" w:color="auto" w:fill="auto"/>
          <w:lang w:val="en"/>
        </w:rPr>
        <w:t>.</w:t>
      </w:r>
      <w:r>
        <w:rPr>
          <w:rFonts w:hint="eastAsia" w:ascii="仿宋_GB2312" w:eastAsia="仿宋_GB2312"/>
          <w:color w:val="auto"/>
          <w:sz w:val="32"/>
          <w:szCs w:val="32"/>
          <w:highlight w:val="none"/>
          <w:shd w:val="clear" w:color="auto" w:fill="auto"/>
        </w:rPr>
        <w:t>《深圳市叉车维保质量</w:t>
      </w:r>
      <w:r>
        <w:rPr>
          <w:rFonts w:hint="eastAsia" w:ascii="仿宋_GB2312" w:eastAsia="仿宋_GB2312"/>
          <w:color w:val="auto"/>
          <w:sz w:val="32"/>
          <w:szCs w:val="32"/>
          <w:highlight w:val="none"/>
          <w:shd w:val="clear" w:color="auto" w:fill="auto"/>
          <w:lang w:eastAsia="zh-CN"/>
        </w:rPr>
        <w:t>及使用安全</w:t>
      </w:r>
      <w:r>
        <w:rPr>
          <w:rFonts w:hint="eastAsia" w:ascii="仿宋_GB2312" w:eastAsia="仿宋_GB2312"/>
          <w:color w:val="auto"/>
          <w:sz w:val="32"/>
          <w:szCs w:val="32"/>
          <w:highlight w:val="none"/>
          <w:shd w:val="clear" w:color="auto" w:fill="auto"/>
        </w:rPr>
        <w:t>监督抽查通知单》</w:t>
      </w:r>
      <w:r>
        <w:rPr>
          <w:rFonts w:ascii="仿宋_GB2312" w:eastAsia="仿宋_GB2312"/>
          <w:color w:val="auto"/>
          <w:sz w:val="32"/>
          <w:szCs w:val="32"/>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1440" w:firstLineChars="45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3</w:t>
      </w:r>
      <w:r>
        <w:rPr>
          <w:rFonts w:hint="default" w:ascii="仿宋_GB2312" w:eastAsia="仿宋_GB2312"/>
          <w:color w:val="auto"/>
          <w:sz w:val="32"/>
          <w:szCs w:val="32"/>
          <w:highlight w:val="none"/>
          <w:shd w:val="clear" w:color="auto" w:fill="auto"/>
          <w:lang w:val="en"/>
        </w:rPr>
        <w:t>.</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监督抽查初步结果通知书</w:t>
      </w:r>
      <w:r>
        <w:rPr>
          <w:rFonts w:hint="eastAsia" w:ascii="仿宋_GB2312" w:eastAsia="仿宋_GB2312"/>
          <w:color w:val="auto"/>
          <w:sz w:val="32"/>
          <w:szCs w:val="32"/>
          <w:highlight w:val="none"/>
          <w:shd w:val="clear" w:color="auto" w:fill="auto"/>
          <w:lang w:eastAsia="zh-CN"/>
        </w:rPr>
        <w:t>（叉车）</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1440" w:firstLineChars="450"/>
        <w:textAlignment w:val="auto"/>
        <w:rPr>
          <w:rFonts w:hint="eastAsia"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4</w:t>
      </w:r>
      <w:r>
        <w:rPr>
          <w:rFonts w:hint="default" w:ascii="仿宋_GB2312" w:eastAsia="仿宋_GB2312"/>
          <w:color w:val="auto"/>
          <w:sz w:val="32"/>
          <w:szCs w:val="32"/>
          <w:highlight w:val="none"/>
          <w:shd w:val="clear" w:color="auto" w:fill="auto"/>
          <w:lang w:val="en"/>
        </w:rPr>
        <w:t>.</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特种设备重大问题报告单</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40" w:lineRule="exact"/>
        <w:ind w:firstLine="1440" w:firstLineChars="450"/>
        <w:textAlignment w:val="auto"/>
        <w:rPr>
          <w:rFonts w:hint="default"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val="en-US" w:eastAsia="zh-CN"/>
        </w:rPr>
        <w:t>5.《叉车抽查工作信息采集统计表》</w:t>
      </w:r>
    </w:p>
    <w:p>
      <w:pPr>
        <w:spacing w:line="560" w:lineRule="exact"/>
        <w:ind w:left="1883" w:leftChars="703" w:hanging="407" w:hangingChars="194"/>
        <w:jc w:val="left"/>
        <w:outlineLvl w:val="9"/>
      </w:pPr>
    </w:p>
    <w:sectPr>
      <w:pgSz w:w="11906" w:h="16838"/>
      <w:pgMar w:top="1587" w:right="1474" w:bottom="158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00"/>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modern"/>
    <w:pitch w:val="default"/>
    <w:sig w:usb0="00000000" w:usb1="00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531971"/>
    <w:multiLevelType w:val="multilevel"/>
    <w:tmpl w:val="42531971"/>
    <w:lvl w:ilvl="0" w:tentative="0">
      <w:start w:val="3"/>
      <w:numFmt w:val="japaneseCounting"/>
      <w:lvlText w:val="%1、"/>
      <w:lvlJc w:val="left"/>
      <w:pPr>
        <w:ind w:left="1429"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F20F98"/>
    <w:rsid w:val="5FFD9DA7"/>
    <w:rsid w:val="7FAAB57D"/>
    <w:rsid w:val="9FFA0128"/>
    <w:rsid w:val="B56FEA4B"/>
    <w:rsid w:val="E7F20F98"/>
    <w:rsid w:val="FBEF2FE2"/>
    <w:rsid w:val="FDDF9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line="560" w:lineRule="exact"/>
      <w:outlineLvl w:val="1"/>
    </w:pPr>
    <w:rPr>
      <w:rFonts w:ascii="仿宋" w:hAnsi="仿宋" w:eastAsia="黑体"/>
      <w:bCs/>
      <w:color w:val="000000"/>
      <w:sz w:val="32"/>
      <w:szCs w:val="32"/>
    </w:rPr>
  </w:style>
  <w:style w:type="paragraph" w:customStyle="1" w:styleId="5">
    <w:name w:val="公文正文"/>
    <w:basedOn w:val="1"/>
    <w:qFormat/>
    <w:uiPriority w:val="0"/>
    <w:pPr>
      <w:ind w:firstLine="640"/>
    </w:pPr>
    <w:rPr>
      <w:rFonts w:ascii="仿宋_GB2312"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2023-07-14T11:54:00Z</dcterms:created>
  <dc:creator>gaowt</dc:creator>
  <cp:lastModifiedBy>yinxw</cp:lastModifiedBy>
  <dcterms:modified xsi:type="dcterms:W3CDTF">2023-07-18T12:10:48Z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4AD67D1B211FBD490178AF64959EE4FE</vt:lpwstr>
  </property>
</Properties>
</file>