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olors1.xml" ContentType="application/vnd.ms-office.chartcolorstyle+xml"/>
  <Override PartName="/word/charts/style1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附件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5.10</w:t>
      </w:r>
      <w:bookmarkStart w:id="0" w:name="_GoBack"/>
      <w:bookmarkEnd w:id="0"/>
    </w:p>
    <w:p>
      <w:pPr>
        <w:pStyle w:val="21"/>
        <w:jc w:val="center"/>
        <w:rPr>
          <w:b/>
          <w:bCs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28"/>
        </w:rPr>
        <w:t>在用锅炉风险辨识总结报告</w:t>
      </w:r>
    </w:p>
    <w:p>
      <w:pPr>
        <w:pStyle w:val="21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《在用锅炉风险辨识总结报告》内容主要包括以下部分：</w:t>
      </w:r>
    </w:p>
    <w:p>
      <w:pPr>
        <w:pStyle w:val="45"/>
        <w:numPr>
          <w:ilvl w:val="0"/>
          <w:numId w:val="0"/>
        </w:numPr>
        <w:spacing w:line="440" w:lineRule="exact"/>
        <w:ind w:firstLine="722" w:firstLineChars="300"/>
        <w:rPr>
          <w:rFonts w:hAnsi="宋体" w:cs="宋体"/>
          <w:b/>
          <w:bCs/>
          <w:sz w:val="24"/>
        </w:rPr>
      </w:pPr>
      <w:r>
        <w:rPr>
          <w:rFonts w:hint="eastAsia" w:hAnsi="宋体" w:cs="宋体"/>
          <w:b/>
          <w:bCs/>
          <w:sz w:val="24"/>
          <w:lang w:val="en-US" w:eastAsia="zh-CN"/>
        </w:rPr>
        <w:t>一、</w:t>
      </w:r>
      <w:r>
        <w:rPr>
          <w:rFonts w:hint="eastAsia" w:hAnsi="宋体" w:cs="宋体"/>
          <w:b/>
          <w:bCs/>
          <w:sz w:val="24"/>
        </w:rPr>
        <w:t>风险辨识背景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介绍风险辨识工作范围、实际开展时间周期、完成数量等项目基本情况。</w:t>
      </w:r>
    </w:p>
    <w:p>
      <w:pPr>
        <w:pStyle w:val="45"/>
        <w:numPr>
          <w:ilvl w:val="0"/>
          <w:numId w:val="0"/>
        </w:numPr>
        <w:spacing w:line="440" w:lineRule="exact"/>
        <w:ind w:left="480" w:leftChars="0" w:firstLine="240" w:firstLineChars="100"/>
        <w:rPr>
          <w:rFonts w:hAnsi="宋体" w:cs="宋体"/>
          <w:b/>
          <w:bCs/>
          <w:sz w:val="24"/>
        </w:rPr>
      </w:pPr>
      <w:r>
        <w:rPr>
          <w:rFonts w:hint="eastAsia" w:hAnsi="宋体" w:cs="宋体"/>
          <w:b/>
          <w:bCs/>
          <w:sz w:val="24"/>
          <w:lang w:val="en-US" w:eastAsia="zh-CN"/>
        </w:rPr>
        <w:t>二、</w:t>
      </w:r>
      <w:r>
        <w:rPr>
          <w:rFonts w:hint="eastAsia" w:hAnsi="宋体" w:cs="宋体"/>
          <w:b/>
          <w:bCs/>
          <w:sz w:val="24"/>
        </w:rPr>
        <w:t>风险辨识对象基本情况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按照行政区域给出在用锅炉数量分布情况，包括各区域在用锅炉数量及排序，并给出各行政区域的占比情况。</w:t>
      </w:r>
    </w:p>
    <w:p>
      <w:pPr>
        <w:ind w:left="482"/>
        <w:jc w:val="center"/>
        <w:rPr>
          <w:rFonts w:hAnsi="宋体" w:cs="宋体"/>
          <w:sz w:val="2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135890</wp:posOffset>
                </wp:positionV>
                <wp:extent cx="2096135" cy="319405"/>
                <wp:effectExtent l="0" t="0" r="0" b="0"/>
                <wp:wrapNone/>
                <wp:docPr id="167" name="文本框 1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6135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hd w:val="clear" w:fill="E4E4E4" w:themeFill="background1" w:themeFillShade="E5"/>
                              <w:rPr>
                                <w:rFonts w:hint="default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各行政区域在用锅炉数量分布图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503" o:spid="_x0000_s1026" o:spt="202" type="#_x0000_t202" style="position:absolute;left:0pt;margin-left:139.45pt;margin-top:10.7pt;height:25.15pt;width:165.05pt;z-index:251659264;mso-width-relative:page;mso-height-relative:page;" filled="f" stroked="f" coordsize="21600,21600" o:gfxdata="UEsFBgAAAAAAAAAAAAAAAAAAAAAAAFBLAwQKAAAAAACHTuJAAAAAAAAAAAAAAAAABAAAAGRycy9Q&#10;SwMEFAAAAAgAh07iQAM4ONHXAAAACQEAAA8AAABkcnMvZG93bnJldi54bWxNj01vwjAMhu+T+A+R&#10;J3EbSRGjtDTlwLQr09iHxC00pq3WOFUTaPfv5522my0/ev28xW5ynbjhEFpPGpKFAoFUedtSreH9&#10;7flhAyJEQ9Z0nlDDNwbYlbO7wuTWj/SKt2OsBYdQyI2GJsY+lzJUDToTFr5H4tvFD85EXoda2sGM&#10;HO46uVRqLZ1piT80psd9g9XX8eo0fBwup8+Veqmf3GM/+klJcpnUen6fqC2IiFP8g+FXn9WhZKez&#10;v5INotOwTDcZozwkKxAMrFXG5c4a0iQFWRbyf4PyB1BLAwQUAAAACACHTuJApC2TTbIBAABTAwAA&#10;DgAAAGRycy9lMm9Eb2MueG1srVNBbtswELwXyB8I3mtKduwmguUAhZFeirZAkgfQFGkRELkESVvy&#10;B9of9NRL732X39El5ThtcskhF4rcHc3uzJLLm8F0ZC990GBrWk4KSqQV0Gi7renD/e37K0pC5Lbh&#10;HVhZ04MM9GZ18W7Zu0pOoYWukZ4giQ1V72raxugqxoJopeFhAk5aTCrwhkc8+i1rPO+R3XRsWhQL&#10;1oNvnAchQ8DoekzSE6N/DSEopYVcg9gZaePI6mXHI0oKrXaBrnK3SkkRvyoVZCRdTVFpzCsWwf0m&#10;rWy15NXWc9dqcWqBv6aFZ5oM1xaLnqnWPHKy8/oFldHCQwAVJwIMG4VkR1BFWTzz5q7lTmYtaHVw&#10;Z9PD29GKL/tvnugGb8LiAyWWGxz58eeP468/x9/fSTkvZsmj3oUKoXcOwXH4CAPiH+MBg0n6oLxJ&#10;XxRFMI8OH84OyyESgcFpcb0oZ3NKBOZm5fVlMU807Olv50P8JMGQtKmpxwlmY/n+c4gj9BGSilm4&#10;1V2Xp9jZ/wLImSIstT62mHZx2AwnPRtoDihn57zetlgqC8pw9Dr3dLoXaZj/njPp01tY/Q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ADODjR1wAAAAkBAAAPAAAAAAAAAAEAIAAAADgAAABkcnMvZG93&#10;bnJldi54bWxQSwECFAAUAAAACACHTuJApC2TTbIBAABTAwAADgAAAAAAAAABACAAAAA8AQAAZHJz&#10;L2Uyb0RvYy54bWxQSwUGAAAAAAYABgBZAQAAY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hd w:val="clear" w:fill="E4E4E4" w:themeFill="background1" w:themeFillShade="E5"/>
                        <w:rPr>
                          <w:rFonts w:hint="default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各行政区域在用锅炉数量分布图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572000" cy="2743200"/>
            <wp:effectExtent l="12700" t="12700" r="17780" b="17780"/>
            <wp:docPr id="8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>
      <w:pPr>
        <w:ind w:left="482"/>
        <w:jc w:val="center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>各行政区域在用锅炉数量分布及排序图（示例）</w:t>
      </w:r>
    </w:p>
    <w:p>
      <w:pPr>
        <w:ind w:left="482"/>
        <w:jc w:val="center"/>
        <w:rPr>
          <w:rFonts w:hAnsi="宋体" w:cs="宋体"/>
          <w:sz w:val="24"/>
        </w:rPr>
      </w:pPr>
    </w:p>
    <w:p>
      <w:pPr>
        <w:pStyle w:val="45"/>
        <w:numPr>
          <w:ilvl w:val="0"/>
          <w:numId w:val="0"/>
        </w:numPr>
        <w:spacing w:line="440" w:lineRule="exact"/>
        <w:ind w:left="480" w:leftChars="0"/>
        <w:rPr>
          <w:rFonts w:hAnsi="宋体" w:cs="宋体"/>
          <w:b/>
          <w:bCs/>
          <w:sz w:val="24"/>
        </w:rPr>
      </w:pPr>
      <w:r>
        <w:rPr>
          <w:rFonts w:hint="eastAsia" w:hAnsi="宋体" w:cs="宋体"/>
          <w:b/>
          <w:bCs/>
          <w:sz w:val="24"/>
          <w:lang w:val="en-US" w:eastAsia="zh-CN"/>
        </w:rPr>
        <w:t>三、</w:t>
      </w:r>
      <w:r>
        <w:rPr>
          <w:rFonts w:hint="eastAsia" w:hAnsi="宋体" w:cs="宋体"/>
          <w:b/>
          <w:bCs/>
          <w:sz w:val="24"/>
        </w:rPr>
        <w:t>风险辨识依据和流程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给出本次风险辨识所采用的依据文件，概括总结实际风险辨识采用的工作流程，并与最初制定的风险辨识依据、工作流程进行差异对比，分析原因以及对本次风险辨识结果的影响。</w:t>
      </w:r>
    </w:p>
    <w:p>
      <w:pPr>
        <w:pStyle w:val="45"/>
        <w:numPr>
          <w:ilvl w:val="0"/>
          <w:numId w:val="0"/>
        </w:numPr>
        <w:spacing w:line="440" w:lineRule="exact"/>
        <w:ind w:left="480" w:leftChars="0"/>
        <w:rPr>
          <w:rFonts w:hAnsi="宋体" w:cs="宋体"/>
          <w:b/>
          <w:bCs/>
          <w:sz w:val="24"/>
        </w:rPr>
      </w:pPr>
      <w:r>
        <w:rPr>
          <w:rFonts w:hint="eastAsia" w:hAnsi="宋体" w:cs="宋体"/>
          <w:b/>
          <w:bCs/>
          <w:sz w:val="24"/>
          <w:lang w:val="en-US" w:eastAsia="zh-CN"/>
        </w:rPr>
        <w:t>四、</w:t>
      </w:r>
      <w:r>
        <w:rPr>
          <w:rFonts w:hint="eastAsia" w:hAnsi="宋体" w:cs="宋体"/>
          <w:b/>
          <w:bCs/>
          <w:sz w:val="24"/>
        </w:rPr>
        <w:t>风险辨识结果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分别给出设备事故后果等级风险辨识结果统计情况、设备安全管理等级风险辨识情况、设备风险等级汇总情况。</w:t>
      </w:r>
    </w:p>
    <w:p>
      <w:pPr>
        <w:ind w:left="482"/>
        <w:jc w:val="center"/>
        <w:rPr>
          <w:rFonts w:hAnsi="宋体" w:cs="宋体"/>
          <w:sz w:val="24"/>
        </w:rPr>
      </w:pPr>
      <w:r>
        <w:drawing>
          <wp:inline distT="0" distB="0" distL="0" distR="0">
            <wp:extent cx="3355975" cy="1954530"/>
            <wp:effectExtent l="0" t="0" r="12065" b="11430"/>
            <wp:docPr id="731" name="图片 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" name="图片 73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2718" cy="195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82"/>
        <w:jc w:val="center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>在用锅炉设备事故后果等级占比情况（示例）</w:t>
      </w:r>
    </w:p>
    <w:p>
      <w:pPr>
        <w:ind w:left="482"/>
        <w:jc w:val="center"/>
        <w:rPr>
          <w:rFonts w:hAnsi="宋体" w:cs="宋体"/>
          <w:sz w:val="24"/>
        </w:rPr>
      </w:pPr>
      <w:r>
        <w:drawing>
          <wp:inline distT="0" distB="0" distL="0" distR="0">
            <wp:extent cx="2811145" cy="2212340"/>
            <wp:effectExtent l="0" t="0" r="8255" b="12700"/>
            <wp:docPr id="732" name="图片 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图片 73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6479" cy="2216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82"/>
        <w:jc w:val="center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>在用锅炉安全管理等级占比情况（示例）</w:t>
      </w:r>
    </w:p>
    <w:p>
      <w:pPr>
        <w:jc w:val="center"/>
        <w:rPr>
          <w:rFonts w:hint="eastAsia" w:hAnsi="宋体" w:cs="宋体" w:eastAsiaTheme="minorEastAsia"/>
          <w:sz w:val="24"/>
          <w:lang w:eastAsia="zh-CN"/>
        </w:rPr>
      </w:pPr>
      <w:r>
        <w:rPr>
          <w:rFonts w:hint="eastAsia" w:hAnsi="宋体" w:cs="宋体" w:eastAsiaTheme="minorEastAsia"/>
          <w:sz w:val="24"/>
          <w:lang w:eastAsia="zh-CN"/>
        </w:rPr>
        <w:drawing>
          <wp:inline distT="0" distB="0" distL="114300" distR="114300">
            <wp:extent cx="5542915" cy="3574415"/>
            <wp:effectExtent l="0" t="0" r="635" b="6985"/>
            <wp:docPr id="2" name="图片 2" descr="WXWorkLocal_16886263191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XWorkLocal_1688626319194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42915" cy="357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82"/>
        <w:jc w:val="center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>在用锅炉风险等级分级情况汇总表（示例）</w:t>
      </w:r>
    </w:p>
    <w:p>
      <w:pPr>
        <w:pStyle w:val="45"/>
        <w:numPr>
          <w:ilvl w:val="0"/>
          <w:numId w:val="0"/>
        </w:numPr>
        <w:spacing w:line="440" w:lineRule="exact"/>
        <w:ind w:left="480" w:leftChars="0"/>
        <w:rPr>
          <w:rFonts w:hint="eastAsia" w:hAnsi="宋体" w:cs="宋体"/>
          <w:b/>
          <w:bCs/>
          <w:sz w:val="24"/>
          <w:lang w:val="en-US" w:eastAsia="zh-CN"/>
        </w:rPr>
      </w:pPr>
    </w:p>
    <w:p>
      <w:pPr>
        <w:pStyle w:val="45"/>
        <w:numPr>
          <w:ilvl w:val="0"/>
          <w:numId w:val="0"/>
        </w:numPr>
        <w:spacing w:line="440" w:lineRule="exact"/>
        <w:ind w:left="480" w:leftChars="0"/>
        <w:rPr>
          <w:rFonts w:hAnsi="宋体" w:cs="宋体"/>
          <w:b/>
          <w:bCs/>
          <w:sz w:val="24"/>
        </w:rPr>
      </w:pPr>
      <w:r>
        <w:rPr>
          <w:rFonts w:hint="eastAsia" w:hAnsi="宋体" w:cs="宋体"/>
          <w:b/>
          <w:bCs/>
          <w:sz w:val="24"/>
          <w:lang w:val="en-US" w:eastAsia="zh-CN"/>
        </w:rPr>
        <w:t>五、</w:t>
      </w:r>
      <w:r>
        <w:rPr>
          <w:rFonts w:hint="eastAsia" w:hAnsi="宋体" w:cs="宋体"/>
          <w:b/>
          <w:bCs/>
          <w:sz w:val="24"/>
        </w:rPr>
        <w:t>主要问题与建议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根据风险辨识情况，总结在用锅炉主要共性安全管理问题，进行初步的原因分析，并针对这些安全风险问题给出监管建议。</w:t>
      </w:r>
    </w:p>
    <w:p>
      <w:pPr>
        <w:pStyle w:val="45"/>
        <w:numPr>
          <w:ilvl w:val="0"/>
          <w:numId w:val="0"/>
        </w:numPr>
        <w:spacing w:line="440" w:lineRule="exact"/>
        <w:ind w:left="480" w:leftChars="0"/>
        <w:rPr>
          <w:rFonts w:hAnsi="宋体" w:cs="宋体"/>
          <w:b/>
          <w:bCs/>
          <w:sz w:val="24"/>
        </w:rPr>
      </w:pPr>
      <w:r>
        <w:rPr>
          <w:rFonts w:hint="eastAsia" w:hAnsi="宋体" w:cs="宋体"/>
          <w:b/>
          <w:bCs/>
          <w:sz w:val="24"/>
          <w:lang w:val="en-US" w:eastAsia="zh-CN"/>
        </w:rPr>
        <w:t>六、</w:t>
      </w:r>
      <w:r>
        <w:rPr>
          <w:rFonts w:hint="eastAsia" w:hAnsi="宋体" w:cs="宋体"/>
          <w:b/>
          <w:bCs/>
          <w:sz w:val="24"/>
        </w:rPr>
        <w:t>附件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</w:rPr>
        <w:t>本次风险辨识过程生成的详细统计数据将作为本报告的主要附件，主要包括：在用锅炉分布情况汇总表、安全风险辨识汇总表等。</w:t>
      </w:r>
    </w:p>
    <w:p/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Consolas">
    <w:altName w:val="Liberation Sans Narrow"/>
    <w:panose1 w:val="020B0609020204030204"/>
    <w:charset w:val="00"/>
    <w:family w:val="modern"/>
    <w:pitch w:val="default"/>
    <w:sig w:usb0="00000000" w:usb1="00000000" w:usb2="00000001" w:usb3="00000000" w:csb0="6000019F" w:csb1="DFD70000"/>
  </w:font>
  <w:font w:name="Liberation Sans Narrow">
    <w:panose1 w:val="020B0606020202030204"/>
    <w:charset w:val="00"/>
    <w:family w:val="auto"/>
    <w:pitch w:val="default"/>
    <w:sig w:usb0="A00002AF" w:usb1="500078FB" w:usb2="00000000" w:usb3="00000000" w:csb0="6000009F" w:csb1="DFD7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41" name="文本框 7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-1"/>
                          </w:sdtPr>
                          <w:sdtContent>
                            <w:p>
                              <w:pPr>
                                <w:pStyle w:val="1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-</w:t>
                              </w:r>
                              <w:r>
                                <w:t xml:space="preserve"> 179 -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OQdoUMwIAAGcEAAAOAAAAZHJz&#10;L2Uyb0RvYy54bWytVM2O0zAQviPxDpbvNGmBpaqarspWRUgrdqWCOLuO00Tyn2y3SXkAeANOXLjz&#10;XH0OPjtNFy0c9sDFGXvG38z3zTjz605JchDON0YXdDzKKRGam7LRu4J++rh+MaXEB6ZLJo0WBT0K&#10;T68Xz5/NWzsTE1MbWQpHAKL9rLUFrUOwsyzzvBaK+ZGxQsNZGadYwNbtstKxFuhKZpM8v8pa40rr&#10;DBfe43TVO+kZ0T0F0FRVw8XK8L0SOvSoTkgWQMnXjfV0kaqtKsHDXVV5EYgsKJiGtCIJ7G1cs8Wc&#10;zXaO2brh5xLYU0p4xEmxRiPpBWrFAiN71/wFpRrujDdVGHGjsp5IUgQsxvkjbTY1syJxgdTeXkT3&#10;/w+WfzjcO9KUBX3zakyJZgotP33/dvrx6/TzK4mHkKi1fobIjUVs6N6aDoMznHscRuZd5VT8ghOB&#10;HwIfLwKLLhAeL00n02kOF4dv2AA/e7hunQ/vhFEkGgV16GASlh1ufehDh5CYTZt1I2XqotSkLejV&#10;y9d5unDxAFzqGCvSPJxhIqW+9GiFbtudeW5NeQRNZ/pZ8ZavG5Ryy3y4Zw7DgfLxfMIdlkoapDRn&#10;i5LauC//Oo/x6Bm8lLQYtoJqvC1K5HuNXgIwDIYbjO1g6L26MZhedAe1JBMXXJCDWTmjPuNNLWMO&#10;uJjmyFTQMJg3oR94vEkulssUhOmzLNzqjeUROsrj7XIfIGdSOYrSK4HuxA3mL/Xp/FbigP+5T1EP&#10;/4fF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BYAAABkcnMvUEsBAhQAFAAAAAgAh07iQLNJWO7QAAAABQEAAA8AAAAAAAAAAQAgAAAAOAAA&#10;AGRycy9kb3ducmV2LnhtbFBLAQIUABQAAAAIAIdO4kDOQdoUMwIAAGcEAAAOAAAAAAAAAAEAIAAA&#10;ADUBAABkcnMvZTJvRG9jLnhtbFBLBQYAAAAABgAGAFkBAADa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"/>
                    </w:sdtPr>
                    <w:sdtContent>
                      <w:p>
                        <w:pPr>
                          <w:pStyle w:val="14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-</w:t>
                        </w:r>
                        <w:r>
                          <w:t xml:space="preserve"> 179 -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42" name="文本框 7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-1"/>
                          </w:sdtPr>
                          <w:sdtContent>
                            <w:p>
                              <w:pPr>
                                <w:pStyle w:val="1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-</w:t>
                              </w:r>
                              <w:r>
                                <w:t xml:space="preserve"> 180 -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MrnZNAIAAGcEAAAOAAAAZHJz&#10;L2Uyb0RvYy54bWytVM2O0zAQviPxDpbvNGmBpaqarspWRUgrdqWCOLuO00Tyn2y3SXkAeANOXLjz&#10;XH0OPjtNFy0c9sAlHXvG38z3zUzn152S5CCcb4wu6HiUUyI0N2WjdwX99HH9YkqJD0yXTBotCnoU&#10;nl4vnj+bt3YmJqY2shSOAET7WWsLWodgZ1nmeS0U8yNjhYazMk6xgKPbZaVjLdCVzCZ5fpW1xpXW&#10;GS68x+2qd9IzonsKoKmqhouV4XsldOhRnZAsgJKvG+vpIlVbVYKHu6ryIhBZUDAN6YsksLfxmy3m&#10;bLZzzNYNP5fAnlLCI06KNRpJL1ArFhjZu+YvKNVwZ7ypwogblfVEkiJgMc4fabOpmRWJC6T29iK6&#10;/3+w/MPh3pGmLOibVxNKNFNo+en7t9OPX6efX0m8hESt9TNEbixiQ/fWdBic4d7jMjLvKqfiLzgR&#10;+CHw8SKw6ALh8dF0Mp3mcHH4hgPws4fn1vnwThhFolFQhw4mYdnh1oc+dAiJ2bRZN1KmLkpN2oJe&#10;vXydpwcXD8CljrEizcMZJlLqS49W6LbdmefWlEfQdKafFW/5ukEpt8yHe+YwHCgf6xPu8KmkQUpz&#10;tiipjfvyr/sYj57BS0mLYSuoxm5RIt9r9BKAYTDcYGwHQ+/VjcH0jrGWlicTD1yQg1k5oz5jp5Yx&#10;B1xMc2QqaBjMm9APPHaSi+UyBWH6LAu3emN5hI7yeLvcB8iZVI6i9EqgO/GA+Ut9Ou9KHPA/zynq&#10;4f9h8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WAAAAZHJzL1BLAQIUABQAAAAIAIdO4kCzSVju0AAAAAUBAAAPAAAAAAAAAAEAIAAAADgA&#10;AABkcnMvZG93bnJldi54bWxQSwECFAAUAAAACACHTuJAMTK52TQCAABnBAAADgAAAAAAAAABACAA&#10;AAA1AQAAZHJzL2Uyb0RvYy54bWxQSwUGAAAAAAYABgBZAQAA2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"/>
                    </w:sdtPr>
                    <w:sdtContent>
                      <w:p>
                        <w:pPr>
                          <w:pStyle w:val="14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-</w:t>
                        </w:r>
                        <w:r>
                          <w:t xml:space="preserve"> 180 -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spacing w:line="236" w:lineRule="exact"/>
      <w:ind w:left="14"/>
      <w:rPr>
        <w:rFonts w:ascii="楷体" w:hAnsi="楷体" w:eastAsia="楷体" w:cs="楷体"/>
        <w:sz w:val="17"/>
        <w:szCs w:val="17"/>
      </w:rPr>
    </w:pPr>
    <w:r>
      <w:rPr>
        <w:rFonts w:hint="eastAsia" w:ascii="楷体" w:hAnsi="楷体" w:eastAsia="楷体" w:cs="楷体"/>
        <w:spacing w:val="5"/>
        <w:position w:val="-1"/>
        <w:sz w:val="17"/>
        <w:szCs w:val="17"/>
      </w:rPr>
      <w:t xml:space="preserve">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7B7754"/>
    <w:multiLevelType w:val="multilevel"/>
    <w:tmpl w:val="317B7754"/>
    <w:lvl w:ilvl="0" w:tentative="0">
      <w:start w:val="1"/>
      <w:numFmt w:val="japaneseCounting"/>
      <w:pStyle w:val="54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hideSpelling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zMmViZDQ0ZDFiZTMwZmM2ZmYyN2QyZGJhZjg2ZTMifQ=="/>
  </w:docVars>
  <w:rsids>
    <w:rsidRoot w:val="00084B39"/>
    <w:rsid w:val="000179AE"/>
    <w:rsid w:val="000215AE"/>
    <w:rsid w:val="000311FC"/>
    <w:rsid w:val="0003168F"/>
    <w:rsid w:val="0003593B"/>
    <w:rsid w:val="000528E3"/>
    <w:rsid w:val="00055931"/>
    <w:rsid w:val="00063576"/>
    <w:rsid w:val="000638DC"/>
    <w:rsid w:val="0006496D"/>
    <w:rsid w:val="00067BB9"/>
    <w:rsid w:val="00067F45"/>
    <w:rsid w:val="00074834"/>
    <w:rsid w:val="00075F32"/>
    <w:rsid w:val="00082034"/>
    <w:rsid w:val="000823CE"/>
    <w:rsid w:val="00084B39"/>
    <w:rsid w:val="00086B74"/>
    <w:rsid w:val="000A0A6C"/>
    <w:rsid w:val="000A5BC0"/>
    <w:rsid w:val="000A6A32"/>
    <w:rsid w:val="000B3091"/>
    <w:rsid w:val="000B55ED"/>
    <w:rsid w:val="000D4527"/>
    <w:rsid w:val="000D4A0D"/>
    <w:rsid w:val="000E35B0"/>
    <w:rsid w:val="000F09E0"/>
    <w:rsid w:val="000F10D9"/>
    <w:rsid w:val="001204DC"/>
    <w:rsid w:val="00121AE1"/>
    <w:rsid w:val="001231A1"/>
    <w:rsid w:val="00133A34"/>
    <w:rsid w:val="001348FD"/>
    <w:rsid w:val="00137B91"/>
    <w:rsid w:val="00141262"/>
    <w:rsid w:val="00161788"/>
    <w:rsid w:val="00182F7E"/>
    <w:rsid w:val="00192B6E"/>
    <w:rsid w:val="00193B8D"/>
    <w:rsid w:val="001A2BD0"/>
    <w:rsid w:val="001A2EDD"/>
    <w:rsid w:val="001A6142"/>
    <w:rsid w:val="001B3279"/>
    <w:rsid w:val="001B7888"/>
    <w:rsid w:val="001C3176"/>
    <w:rsid w:val="001C3899"/>
    <w:rsid w:val="001D4B97"/>
    <w:rsid w:val="001D5733"/>
    <w:rsid w:val="001F348F"/>
    <w:rsid w:val="00211FC5"/>
    <w:rsid w:val="002129E3"/>
    <w:rsid w:val="002147B8"/>
    <w:rsid w:val="002277E5"/>
    <w:rsid w:val="00240200"/>
    <w:rsid w:val="0024182B"/>
    <w:rsid w:val="0026088F"/>
    <w:rsid w:val="00264F7B"/>
    <w:rsid w:val="00270646"/>
    <w:rsid w:val="00272808"/>
    <w:rsid w:val="002736A7"/>
    <w:rsid w:val="00284300"/>
    <w:rsid w:val="00284AE1"/>
    <w:rsid w:val="00293A62"/>
    <w:rsid w:val="002A4D97"/>
    <w:rsid w:val="002A707A"/>
    <w:rsid w:val="002B3976"/>
    <w:rsid w:val="002D1C52"/>
    <w:rsid w:val="002D2195"/>
    <w:rsid w:val="002D3635"/>
    <w:rsid w:val="002D486B"/>
    <w:rsid w:val="002E0B5A"/>
    <w:rsid w:val="002F249F"/>
    <w:rsid w:val="00306D03"/>
    <w:rsid w:val="003262D0"/>
    <w:rsid w:val="003375F4"/>
    <w:rsid w:val="00340179"/>
    <w:rsid w:val="00341757"/>
    <w:rsid w:val="00341766"/>
    <w:rsid w:val="00342C3E"/>
    <w:rsid w:val="00345EA0"/>
    <w:rsid w:val="00370B51"/>
    <w:rsid w:val="003865EF"/>
    <w:rsid w:val="003A4916"/>
    <w:rsid w:val="003A6757"/>
    <w:rsid w:val="003B0E7E"/>
    <w:rsid w:val="003B2F79"/>
    <w:rsid w:val="003B758A"/>
    <w:rsid w:val="003C533B"/>
    <w:rsid w:val="003D57DE"/>
    <w:rsid w:val="003D7C62"/>
    <w:rsid w:val="003E100E"/>
    <w:rsid w:val="003E3FD9"/>
    <w:rsid w:val="003E5433"/>
    <w:rsid w:val="003F32AA"/>
    <w:rsid w:val="003F58F5"/>
    <w:rsid w:val="0040608C"/>
    <w:rsid w:val="0041181C"/>
    <w:rsid w:val="00415135"/>
    <w:rsid w:val="00426C87"/>
    <w:rsid w:val="00433986"/>
    <w:rsid w:val="0044166E"/>
    <w:rsid w:val="00443863"/>
    <w:rsid w:val="004468CD"/>
    <w:rsid w:val="0047785C"/>
    <w:rsid w:val="004A2068"/>
    <w:rsid w:val="004A588F"/>
    <w:rsid w:val="004B1FAC"/>
    <w:rsid w:val="004B4EB9"/>
    <w:rsid w:val="004B6C49"/>
    <w:rsid w:val="004C1FF8"/>
    <w:rsid w:val="004C6038"/>
    <w:rsid w:val="004E3B97"/>
    <w:rsid w:val="004F01E9"/>
    <w:rsid w:val="00503C78"/>
    <w:rsid w:val="00507AD2"/>
    <w:rsid w:val="005210C0"/>
    <w:rsid w:val="0052540A"/>
    <w:rsid w:val="00533015"/>
    <w:rsid w:val="00546DF1"/>
    <w:rsid w:val="00555FE7"/>
    <w:rsid w:val="005632DB"/>
    <w:rsid w:val="00573A88"/>
    <w:rsid w:val="00584006"/>
    <w:rsid w:val="0058588C"/>
    <w:rsid w:val="005A0212"/>
    <w:rsid w:val="005B2E41"/>
    <w:rsid w:val="005B7C26"/>
    <w:rsid w:val="005C3B9C"/>
    <w:rsid w:val="005D4A87"/>
    <w:rsid w:val="005D510C"/>
    <w:rsid w:val="005D5E45"/>
    <w:rsid w:val="006044EA"/>
    <w:rsid w:val="006067E6"/>
    <w:rsid w:val="006118CE"/>
    <w:rsid w:val="006154BD"/>
    <w:rsid w:val="006179C4"/>
    <w:rsid w:val="0062269F"/>
    <w:rsid w:val="006442EE"/>
    <w:rsid w:val="0064497E"/>
    <w:rsid w:val="006616EB"/>
    <w:rsid w:val="00676B6A"/>
    <w:rsid w:val="006774FE"/>
    <w:rsid w:val="006849FD"/>
    <w:rsid w:val="006968E8"/>
    <w:rsid w:val="006A0A03"/>
    <w:rsid w:val="006A4D46"/>
    <w:rsid w:val="006A675A"/>
    <w:rsid w:val="006B092B"/>
    <w:rsid w:val="006B2F33"/>
    <w:rsid w:val="006C69BF"/>
    <w:rsid w:val="006D7914"/>
    <w:rsid w:val="006E03B3"/>
    <w:rsid w:val="006E3367"/>
    <w:rsid w:val="007021B8"/>
    <w:rsid w:val="00703995"/>
    <w:rsid w:val="00711829"/>
    <w:rsid w:val="00722A9A"/>
    <w:rsid w:val="00723177"/>
    <w:rsid w:val="00731A28"/>
    <w:rsid w:val="0073319E"/>
    <w:rsid w:val="007363BD"/>
    <w:rsid w:val="0074152E"/>
    <w:rsid w:val="00741882"/>
    <w:rsid w:val="00744DDC"/>
    <w:rsid w:val="00762E5D"/>
    <w:rsid w:val="007907A3"/>
    <w:rsid w:val="007B4D6C"/>
    <w:rsid w:val="007B4FB8"/>
    <w:rsid w:val="007C00EF"/>
    <w:rsid w:val="007C23F3"/>
    <w:rsid w:val="007C59F6"/>
    <w:rsid w:val="007D0052"/>
    <w:rsid w:val="007E1486"/>
    <w:rsid w:val="0080454A"/>
    <w:rsid w:val="00804587"/>
    <w:rsid w:val="008046A5"/>
    <w:rsid w:val="008051C8"/>
    <w:rsid w:val="00813E17"/>
    <w:rsid w:val="008216ED"/>
    <w:rsid w:val="00842907"/>
    <w:rsid w:val="008435FB"/>
    <w:rsid w:val="00850937"/>
    <w:rsid w:val="00850A75"/>
    <w:rsid w:val="00853A05"/>
    <w:rsid w:val="0085496B"/>
    <w:rsid w:val="0085677D"/>
    <w:rsid w:val="00864D4F"/>
    <w:rsid w:val="008711BB"/>
    <w:rsid w:val="0087335E"/>
    <w:rsid w:val="00896EC9"/>
    <w:rsid w:val="008A1FBD"/>
    <w:rsid w:val="008B55CC"/>
    <w:rsid w:val="008C3BEF"/>
    <w:rsid w:val="008C6181"/>
    <w:rsid w:val="008D43E0"/>
    <w:rsid w:val="008E21EB"/>
    <w:rsid w:val="008E786B"/>
    <w:rsid w:val="008F4D55"/>
    <w:rsid w:val="008F525D"/>
    <w:rsid w:val="008F6FE7"/>
    <w:rsid w:val="009001D5"/>
    <w:rsid w:val="00902D41"/>
    <w:rsid w:val="00903FC0"/>
    <w:rsid w:val="00911BE8"/>
    <w:rsid w:val="00921932"/>
    <w:rsid w:val="0092246D"/>
    <w:rsid w:val="009227BB"/>
    <w:rsid w:val="009258A4"/>
    <w:rsid w:val="00927206"/>
    <w:rsid w:val="00931AC2"/>
    <w:rsid w:val="009364BB"/>
    <w:rsid w:val="00956C90"/>
    <w:rsid w:val="009636D4"/>
    <w:rsid w:val="00973531"/>
    <w:rsid w:val="00981D7D"/>
    <w:rsid w:val="00983169"/>
    <w:rsid w:val="00991DFC"/>
    <w:rsid w:val="009D0A69"/>
    <w:rsid w:val="009E05C8"/>
    <w:rsid w:val="009E0FF8"/>
    <w:rsid w:val="009E737C"/>
    <w:rsid w:val="009F7FC2"/>
    <w:rsid w:val="00A10883"/>
    <w:rsid w:val="00A24CBB"/>
    <w:rsid w:val="00A5467A"/>
    <w:rsid w:val="00A62943"/>
    <w:rsid w:val="00A64880"/>
    <w:rsid w:val="00A7135D"/>
    <w:rsid w:val="00A73655"/>
    <w:rsid w:val="00A943C8"/>
    <w:rsid w:val="00A976BD"/>
    <w:rsid w:val="00AE1202"/>
    <w:rsid w:val="00AE6B44"/>
    <w:rsid w:val="00AE7F9C"/>
    <w:rsid w:val="00AF08C9"/>
    <w:rsid w:val="00B03553"/>
    <w:rsid w:val="00B04CB8"/>
    <w:rsid w:val="00B05D75"/>
    <w:rsid w:val="00B13B8F"/>
    <w:rsid w:val="00B15411"/>
    <w:rsid w:val="00B17F9C"/>
    <w:rsid w:val="00B4541E"/>
    <w:rsid w:val="00B52EFC"/>
    <w:rsid w:val="00B55168"/>
    <w:rsid w:val="00B66E18"/>
    <w:rsid w:val="00B77521"/>
    <w:rsid w:val="00B80B05"/>
    <w:rsid w:val="00BA129D"/>
    <w:rsid w:val="00BA18DA"/>
    <w:rsid w:val="00BB2C77"/>
    <w:rsid w:val="00BD0209"/>
    <w:rsid w:val="00BD1913"/>
    <w:rsid w:val="00BD648C"/>
    <w:rsid w:val="00BD7FD3"/>
    <w:rsid w:val="00BF5AF5"/>
    <w:rsid w:val="00C0234A"/>
    <w:rsid w:val="00C026ED"/>
    <w:rsid w:val="00C04A1F"/>
    <w:rsid w:val="00C06DF8"/>
    <w:rsid w:val="00C105E2"/>
    <w:rsid w:val="00C12F7C"/>
    <w:rsid w:val="00C26234"/>
    <w:rsid w:val="00C30695"/>
    <w:rsid w:val="00C37890"/>
    <w:rsid w:val="00C40538"/>
    <w:rsid w:val="00C5049F"/>
    <w:rsid w:val="00C50669"/>
    <w:rsid w:val="00C50B1D"/>
    <w:rsid w:val="00C51676"/>
    <w:rsid w:val="00C6326B"/>
    <w:rsid w:val="00C734FE"/>
    <w:rsid w:val="00C76F95"/>
    <w:rsid w:val="00C82847"/>
    <w:rsid w:val="00C923D2"/>
    <w:rsid w:val="00C94B37"/>
    <w:rsid w:val="00C969B8"/>
    <w:rsid w:val="00C96FCF"/>
    <w:rsid w:val="00CB2FBC"/>
    <w:rsid w:val="00CC2227"/>
    <w:rsid w:val="00CF0A57"/>
    <w:rsid w:val="00D05110"/>
    <w:rsid w:val="00D126F7"/>
    <w:rsid w:val="00D2214D"/>
    <w:rsid w:val="00D22594"/>
    <w:rsid w:val="00D570D4"/>
    <w:rsid w:val="00D57161"/>
    <w:rsid w:val="00D8087C"/>
    <w:rsid w:val="00D93650"/>
    <w:rsid w:val="00DA2EBE"/>
    <w:rsid w:val="00DA69C0"/>
    <w:rsid w:val="00DA6FF0"/>
    <w:rsid w:val="00DB1C30"/>
    <w:rsid w:val="00DD248C"/>
    <w:rsid w:val="00DD5A1C"/>
    <w:rsid w:val="00DF0D5D"/>
    <w:rsid w:val="00DF31C0"/>
    <w:rsid w:val="00E2681E"/>
    <w:rsid w:val="00E32F48"/>
    <w:rsid w:val="00E52B25"/>
    <w:rsid w:val="00E54671"/>
    <w:rsid w:val="00E6099E"/>
    <w:rsid w:val="00E61CBD"/>
    <w:rsid w:val="00E71E60"/>
    <w:rsid w:val="00E94F8A"/>
    <w:rsid w:val="00E97A40"/>
    <w:rsid w:val="00EA51C2"/>
    <w:rsid w:val="00EB5477"/>
    <w:rsid w:val="00ED05A5"/>
    <w:rsid w:val="00ED2D90"/>
    <w:rsid w:val="00ED2E0D"/>
    <w:rsid w:val="00ED7F06"/>
    <w:rsid w:val="00EE694E"/>
    <w:rsid w:val="00F22312"/>
    <w:rsid w:val="00F26C48"/>
    <w:rsid w:val="00F34A98"/>
    <w:rsid w:val="00F47092"/>
    <w:rsid w:val="00F50A39"/>
    <w:rsid w:val="00F52BA2"/>
    <w:rsid w:val="00F53F89"/>
    <w:rsid w:val="00F54E56"/>
    <w:rsid w:val="00F55C91"/>
    <w:rsid w:val="00F61D0D"/>
    <w:rsid w:val="00F7498D"/>
    <w:rsid w:val="00F8759F"/>
    <w:rsid w:val="00F87BA1"/>
    <w:rsid w:val="00F93307"/>
    <w:rsid w:val="00F957E6"/>
    <w:rsid w:val="00F95EC1"/>
    <w:rsid w:val="00F9605A"/>
    <w:rsid w:val="00FA7F0C"/>
    <w:rsid w:val="00FB7C73"/>
    <w:rsid w:val="00FC4EF0"/>
    <w:rsid w:val="00FC512A"/>
    <w:rsid w:val="00FC6AE9"/>
    <w:rsid w:val="00FD47FA"/>
    <w:rsid w:val="00FD59E0"/>
    <w:rsid w:val="00FD709C"/>
    <w:rsid w:val="012F35CD"/>
    <w:rsid w:val="01555752"/>
    <w:rsid w:val="02093713"/>
    <w:rsid w:val="025C4DA4"/>
    <w:rsid w:val="02B4580E"/>
    <w:rsid w:val="030F6941"/>
    <w:rsid w:val="03900E19"/>
    <w:rsid w:val="047E5954"/>
    <w:rsid w:val="0499326F"/>
    <w:rsid w:val="04BB7CB1"/>
    <w:rsid w:val="05241466"/>
    <w:rsid w:val="05A12FC7"/>
    <w:rsid w:val="05EB631A"/>
    <w:rsid w:val="060741A5"/>
    <w:rsid w:val="0669252F"/>
    <w:rsid w:val="06B25929"/>
    <w:rsid w:val="06D152D7"/>
    <w:rsid w:val="07153FA1"/>
    <w:rsid w:val="076B3B3B"/>
    <w:rsid w:val="07A83BC4"/>
    <w:rsid w:val="07D41F0B"/>
    <w:rsid w:val="07D63618"/>
    <w:rsid w:val="07DC2CA5"/>
    <w:rsid w:val="08143F1D"/>
    <w:rsid w:val="082E5202"/>
    <w:rsid w:val="08BE3DCE"/>
    <w:rsid w:val="0BD6766C"/>
    <w:rsid w:val="0BE45BD8"/>
    <w:rsid w:val="0BFD70A2"/>
    <w:rsid w:val="0C3D6DAB"/>
    <w:rsid w:val="0C6F5E69"/>
    <w:rsid w:val="0CCE68B2"/>
    <w:rsid w:val="0CE0714B"/>
    <w:rsid w:val="0D081161"/>
    <w:rsid w:val="0D144849"/>
    <w:rsid w:val="0DF73533"/>
    <w:rsid w:val="0E267C06"/>
    <w:rsid w:val="0E3967AB"/>
    <w:rsid w:val="0E530FB1"/>
    <w:rsid w:val="0E6712EC"/>
    <w:rsid w:val="0ECF0348"/>
    <w:rsid w:val="0EFF26BF"/>
    <w:rsid w:val="0F0837A0"/>
    <w:rsid w:val="0F37767D"/>
    <w:rsid w:val="0F3B0F68"/>
    <w:rsid w:val="100F7367"/>
    <w:rsid w:val="11025679"/>
    <w:rsid w:val="11237DED"/>
    <w:rsid w:val="116202B9"/>
    <w:rsid w:val="116B595B"/>
    <w:rsid w:val="11B70481"/>
    <w:rsid w:val="11CD2E90"/>
    <w:rsid w:val="11D30710"/>
    <w:rsid w:val="11DD3F9D"/>
    <w:rsid w:val="12013726"/>
    <w:rsid w:val="120615C6"/>
    <w:rsid w:val="12341E87"/>
    <w:rsid w:val="126E269F"/>
    <w:rsid w:val="13374094"/>
    <w:rsid w:val="13573C94"/>
    <w:rsid w:val="139F34CE"/>
    <w:rsid w:val="140D7E4D"/>
    <w:rsid w:val="14BA235F"/>
    <w:rsid w:val="14BE19F5"/>
    <w:rsid w:val="151E5EA2"/>
    <w:rsid w:val="1645228B"/>
    <w:rsid w:val="16511225"/>
    <w:rsid w:val="167A3D60"/>
    <w:rsid w:val="16CC317E"/>
    <w:rsid w:val="172779EC"/>
    <w:rsid w:val="174524D2"/>
    <w:rsid w:val="17A14587"/>
    <w:rsid w:val="17B4314C"/>
    <w:rsid w:val="17C97B27"/>
    <w:rsid w:val="181B419C"/>
    <w:rsid w:val="18523068"/>
    <w:rsid w:val="1853105A"/>
    <w:rsid w:val="187D769D"/>
    <w:rsid w:val="189E2841"/>
    <w:rsid w:val="18A33421"/>
    <w:rsid w:val="18D35426"/>
    <w:rsid w:val="19F17B92"/>
    <w:rsid w:val="1A2C21FB"/>
    <w:rsid w:val="1A680809"/>
    <w:rsid w:val="1A7D711D"/>
    <w:rsid w:val="1B0D0CA7"/>
    <w:rsid w:val="1B2F52A3"/>
    <w:rsid w:val="1B670D90"/>
    <w:rsid w:val="1B7D1A47"/>
    <w:rsid w:val="1BBC22C6"/>
    <w:rsid w:val="1BDA576E"/>
    <w:rsid w:val="1C1C2AA1"/>
    <w:rsid w:val="1C201F6F"/>
    <w:rsid w:val="1C457E2D"/>
    <w:rsid w:val="1C886177"/>
    <w:rsid w:val="1C8A3028"/>
    <w:rsid w:val="1C9A0C60"/>
    <w:rsid w:val="1CC760CA"/>
    <w:rsid w:val="1D3B0C6C"/>
    <w:rsid w:val="1DA206ED"/>
    <w:rsid w:val="1E665057"/>
    <w:rsid w:val="1E870B51"/>
    <w:rsid w:val="1FD440C0"/>
    <w:rsid w:val="1FE87800"/>
    <w:rsid w:val="20440AA6"/>
    <w:rsid w:val="20562A9F"/>
    <w:rsid w:val="20564928"/>
    <w:rsid w:val="217D74F7"/>
    <w:rsid w:val="21A979BA"/>
    <w:rsid w:val="22471451"/>
    <w:rsid w:val="224D2894"/>
    <w:rsid w:val="22A22AD9"/>
    <w:rsid w:val="22B92DE3"/>
    <w:rsid w:val="23407620"/>
    <w:rsid w:val="238B6774"/>
    <w:rsid w:val="23E42197"/>
    <w:rsid w:val="249064A5"/>
    <w:rsid w:val="25211A6F"/>
    <w:rsid w:val="255328F1"/>
    <w:rsid w:val="25756F8A"/>
    <w:rsid w:val="25B040E5"/>
    <w:rsid w:val="25B67503"/>
    <w:rsid w:val="25DD3334"/>
    <w:rsid w:val="26D72CE3"/>
    <w:rsid w:val="28417B92"/>
    <w:rsid w:val="28AD13AF"/>
    <w:rsid w:val="28B958C8"/>
    <w:rsid w:val="28EA25F5"/>
    <w:rsid w:val="29043ED3"/>
    <w:rsid w:val="29680C9E"/>
    <w:rsid w:val="29EA7287"/>
    <w:rsid w:val="29F4696F"/>
    <w:rsid w:val="2AFD2EE5"/>
    <w:rsid w:val="2B2F012E"/>
    <w:rsid w:val="2B861ABE"/>
    <w:rsid w:val="2B96071F"/>
    <w:rsid w:val="2BEE4794"/>
    <w:rsid w:val="2BFC510B"/>
    <w:rsid w:val="2C0A3B06"/>
    <w:rsid w:val="2D46629B"/>
    <w:rsid w:val="2DEE7410"/>
    <w:rsid w:val="2DF32994"/>
    <w:rsid w:val="2E897BA2"/>
    <w:rsid w:val="2E9A2AA1"/>
    <w:rsid w:val="2EA965D0"/>
    <w:rsid w:val="2EB77F8D"/>
    <w:rsid w:val="2EC50CB1"/>
    <w:rsid w:val="2F365DEE"/>
    <w:rsid w:val="2F5051AF"/>
    <w:rsid w:val="30204B81"/>
    <w:rsid w:val="30497EAE"/>
    <w:rsid w:val="30552779"/>
    <w:rsid w:val="30840979"/>
    <w:rsid w:val="32BD2B5B"/>
    <w:rsid w:val="33756D1D"/>
    <w:rsid w:val="33A550F5"/>
    <w:rsid w:val="340C0614"/>
    <w:rsid w:val="34BB7AFC"/>
    <w:rsid w:val="352A3D8B"/>
    <w:rsid w:val="35461952"/>
    <w:rsid w:val="35805F44"/>
    <w:rsid w:val="35B81BCE"/>
    <w:rsid w:val="35C6302A"/>
    <w:rsid w:val="35F93DF4"/>
    <w:rsid w:val="36AC217A"/>
    <w:rsid w:val="37DB32CB"/>
    <w:rsid w:val="38682403"/>
    <w:rsid w:val="39513526"/>
    <w:rsid w:val="39783653"/>
    <w:rsid w:val="39904481"/>
    <w:rsid w:val="3A1C560A"/>
    <w:rsid w:val="3A4254A7"/>
    <w:rsid w:val="3B4A4E47"/>
    <w:rsid w:val="3C9708C1"/>
    <w:rsid w:val="3CB13731"/>
    <w:rsid w:val="3CEB6F77"/>
    <w:rsid w:val="3D1D626B"/>
    <w:rsid w:val="3D4B4C4A"/>
    <w:rsid w:val="3D5E72E1"/>
    <w:rsid w:val="3D6C6CC0"/>
    <w:rsid w:val="3DA34F22"/>
    <w:rsid w:val="3E534D99"/>
    <w:rsid w:val="3EEE34B5"/>
    <w:rsid w:val="3F4B1A99"/>
    <w:rsid w:val="3F4D3611"/>
    <w:rsid w:val="3F882122"/>
    <w:rsid w:val="401F6C5B"/>
    <w:rsid w:val="403501D5"/>
    <w:rsid w:val="40613BDD"/>
    <w:rsid w:val="40AD391F"/>
    <w:rsid w:val="40B50AF0"/>
    <w:rsid w:val="41250249"/>
    <w:rsid w:val="41A12254"/>
    <w:rsid w:val="41E95C9E"/>
    <w:rsid w:val="427174EC"/>
    <w:rsid w:val="42817701"/>
    <w:rsid w:val="42F967E3"/>
    <w:rsid w:val="43242A27"/>
    <w:rsid w:val="43A03538"/>
    <w:rsid w:val="43FB7987"/>
    <w:rsid w:val="446E5E4D"/>
    <w:rsid w:val="449750E1"/>
    <w:rsid w:val="44CC6C2E"/>
    <w:rsid w:val="44EC1214"/>
    <w:rsid w:val="455D73D3"/>
    <w:rsid w:val="45B73E10"/>
    <w:rsid w:val="463A796C"/>
    <w:rsid w:val="4640764B"/>
    <w:rsid w:val="4654765D"/>
    <w:rsid w:val="46666F49"/>
    <w:rsid w:val="469B6CD2"/>
    <w:rsid w:val="47276959"/>
    <w:rsid w:val="47A07C97"/>
    <w:rsid w:val="48243727"/>
    <w:rsid w:val="488F518D"/>
    <w:rsid w:val="48A26803"/>
    <w:rsid w:val="48E02578"/>
    <w:rsid w:val="492C26D4"/>
    <w:rsid w:val="49456118"/>
    <w:rsid w:val="497004D0"/>
    <w:rsid w:val="49D741EB"/>
    <w:rsid w:val="4A4B7C48"/>
    <w:rsid w:val="4A595408"/>
    <w:rsid w:val="4A7972E5"/>
    <w:rsid w:val="4B496527"/>
    <w:rsid w:val="4B572DC8"/>
    <w:rsid w:val="4C0B44E0"/>
    <w:rsid w:val="4C7B5A55"/>
    <w:rsid w:val="4C7D362F"/>
    <w:rsid w:val="4C976C1C"/>
    <w:rsid w:val="4CC03D58"/>
    <w:rsid w:val="4CE448EC"/>
    <w:rsid w:val="4D2359F6"/>
    <w:rsid w:val="4D360E90"/>
    <w:rsid w:val="4D732C62"/>
    <w:rsid w:val="4DCE6E87"/>
    <w:rsid w:val="4E801379"/>
    <w:rsid w:val="4EA74993"/>
    <w:rsid w:val="4F3F5080"/>
    <w:rsid w:val="4F6214D2"/>
    <w:rsid w:val="50AF5D81"/>
    <w:rsid w:val="50D92DFE"/>
    <w:rsid w:val="51291207"/>
    <w:rsid w:val="51530013"/>
    <w:rsid w:val="51B67C0B"/>
    <w:rsid w:val="51D07FE4"/>
    <w:rsid w:val="5240172E"/>
    <w:rsid w:val="52BF00BF"/>
    <w:rsid w:val="53037483"/>
    <w:rsid w:val="53594E35"/>
    <w:rsid w:val="5365724B"/>
    <w:rsid w:val="53A302BD"/>
    <w:rsid w:val="53EC3481"/>
    <w:rsid w:val="54587E87"/>
    <w:rsid w:val="55047375"/>
    <w:rsid w:val="550C2DDA"/>
    <w:rsid w:val="55776EAA"/>
    <w:rsid w:val="55AA2E67"/>
    <w:rsid w:val="56E85196"/>
    <w:rsid w:val="573F7D14"/>
    <w:rsid w:val="57AC4EB4"/>
    <w:rsid w:val="581C73E8"/>
    <w:rsid w:val="58720DAF"/>
    <w:rsid w:val="58EE7AF6"/>
    <w:rsid w:val="591C2557"/>
    <w:rsid w:val="59524EB5"/>
    <w:rsid w:val="59552109"/>
    <w:rsid w:val="5974158F"/>
    <w:rsid w:val="59AA4CC1"/>
    <w:rsid w:val="59AD2DFF"/>
    <w:rsid w:val="5A0B7080"/>
    <w:rsid w:val="5A9F29C3"/>
    <w:rsid w:val="5AB90B6B"/>
    <w:rsid w:val="5B827D33"/>
    <w:rsid w:val="5B8B013A"/>
    <w:rsid w:val="5BC92A3D"/>
    <w:rsid w:val="5D700CAF"/>
    <w:rsid w:val="5DB241FF"/>
    <w:rsid w:val="5DBB5D65"/>
    <w:rsid w:val="5DE46C4B"/>
    <w:rsid w:val="5ECA538C"/>
    <w:rsid w:val="5ED06F44"/>
    <w:rsid w:val="5F042BEA"/>
    <w:rsid w:val="5F491CD1"/>
    <w:rsid w:val="5FEA54BB"/>
    <w:rsid w:val="602A5BEC"/>
    <w:rsid w:val="603718B5"/>
    <w:rsid w:val="604A0FDF"/>
    <w:rsid w:val="604A7817"/>
    <w:rsid w:val="60584025"/>
    <w:rsid w:val="607033D2"/>
    <w:rsid w:val="60B2168C"/>
    <w:rsid w:val="60E640BE"/>
    <w:rsid w:val="618B4AE4"/>
    <w:rsid w:val="618D487D"/>
    <w:rsid w:val="61BC20AC"/>
    <w:rsid w:val="61C71D0B"/>
    <w:rsid w:val="61F56813"/>
    <w:rsid w:val="62D93596"/>
    <w:rsid w:val="631616B9"/>
    <w:rsid w:val="6324208D"/>
    <w:rsid w:val="63330E32"/>
    <w:rsid w:val="63454B13"/>
    <w:rsid w:val="63574A5F"/>
    <w:rsid w:val="63AB4413"/>
    <w:rsid w:val="64616B53"/>
    <w:rsid w:val="650A0E75"/>
    <w:rsid w:val="650F2E8D"/>
    <w:rsid w:val="65702A36"/>
    <w:rsid w:val="657113BB"/>
    <w:rsid w:val="65993E6E"/>
    <w:rsid w:val="6635242D"/>
    <w:rsid w:val="663F3738"/>
    <w:rsid w:val="6692455C"/>
    <w:rsid w:val="66987525"/>
    <w:rsid w:val="66F73715"/>
    <w:rsid w:val="672654D3"/>
    <w:rsid w:val="674A5460"/>
    <w:rsid w:val="67667178"/>
    <w:rsid w:val="67987ADB"/>
    <w:rsid w:val="67E43A18"/>
    <w:rsid w:val="67FB3566"/>
    <w:rsid w:val="67FF7197"/>
    <w:rsid w:val="682E0FA8"/>
    <w:rsid w:val="68E651FD"/>
    <w:rsid w:val="697B7EB6"/>
    <w:rsid w:val="69B254CA"/>
    <w:rsid w:val="6A39558D"/>
    <w:rsid w:val="6C341427"/>
    <w:rsid w:val="6C6F067A"/>
    <w:rsid w:val="6CD30D23"/>
    <w:rsid w:val="6D112A57"/>
    <w:rsid w:val="6D30174F"/>
    <w:rsid w:val="6D603ADD"/>
    <w:rsid w:val="6D6A297F"/>
    <w:rsid w:val="6D7755B1"/>
    <w:rsid w:val="6D910891"/>
    <w:rsid w:val="6E005CA5"/>
    <w:rsid w:val="6E2539A8"/>
    <w:rsid w:val="6E81748E"/>
    <w:rsid w:val="6F344E7C"/>
    <w:rsid w:val="6F6564AB"/>
    <w:rsid w:val="70297801"/>
    <w:rsid w:val="70833F7C"/>
    <w:rsid w:val="70F0025F"/>
    <w:rsid w:val="714F52AF"/>
    <w:rsid w:val="718A2BFB"/>
    <w:rsid w:val="71C95F8A"/>
    <w:rsid w:val="71E96C9D"/>
    <w:rsid w:val="72B2549E"/>
    <w:rsid w:val="72D01AA5"/>
    <w:rsid w:val="72D02E2D"/>
    <w:rsid w:val="72D97E03"/>
    <w:rsid w:val="72FC0E54"/>
    <w:rsid w:val="734B50A6"/>
    <w:rsid w:val="73681A3A"/>
    <w:rsid w:val="73A70106"/>
    <w:rsid w:val="74383C4A"/>
    <w:rsid w:val="746E2181"/>
    <w:rsid w:val="74E54918"/>
    <w:rsid w:val="757D7DB5"/>
    <w:rsid w:val="762758D0"/>
    <w:rsid w:val="762C30A3"/>
    <w:rsid w:val="763005FF"/>
    <w:rsid w:val="766A0A3C"/>
    <w:rsid w:val="76B455F0"/>
    <w:rsid w:val="76BC6337"/>
    <w:rsid w:val="770C18E9"/>
    <w:rsid w:val="774F57FA"/>
    <w:rsid w:val="77B10EA5"/>
    <w:rsid w:val="77F11351"/>
    <w:rsid w:val="78AA0EF3"/>
    <w:rsid w:val="78D62532"/>
    <w:rsid w:val="78D802CB"/>
    <w:rsid w:val="78D93E55"/>
    <w:rsid w:val="796E45B6"/>
    <w:rsid w:val="7A5C1A61"/>
    <w:rsid w:val="7A925A92"/>
    <w:rsid w:val="7ACE1946"/>
    <w:rsid w:val="7B4528DC"/>
    <w:rsid w:val="7BA4016E"/>
    <w:rsid w:val="7C2E5C12"/>
    <w:rsid w:val="7CAE4771"/>
    <w:rsid w:val="7CD96770"/>
    <w:rsid w:val="7CF36423"/>
    <w:rsid w:val="7DAF1D64"/>
    <w:rsid w:val="7E085BC7"/>
    <w:rsid w:val="7E1D2DC3"/>
    <w:rsid w:val="7E8B4E88"/>
    <w:rsid w:val="7EDE145C"/>
    <w:rsid w:val="7F540045"/>
    <w:rsid w:val="7FA577CE"/>
    <w:rsid w:val="7FC90B83"/>
    <w:rsid w:val="FFD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,4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9" w:semiHidden="0" w:name="heading 2"/>
    <w:lsdException w:qFormat="1" w:uiPriority="99" w:semiHidden="0" w:name="heading 3"/>
    <w:lsdException w:qFormat="1" w:uiPriority="9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8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9"/>
    <w:unhideWhenUsed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0"/>
    <w:unhideWhenUsed/>
    <w:qFormat/>
    <w:uiPriority w:val="9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4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unhideWhenUsed/>
    <w:qFormat/>
    <w:uiPriority w:val="39"/>
    <w:pPr>
      <w:ind w:left="2520" w:leftChars="1200"/>
    </w:pPr>
  </w:style>
  <w:style w:type="paragraph" w:styleId="8">
    <w:name w:val="Normal Indent"/>
    <w:basedOn w:val="1"/>
    <w:qFormat/>
    <w:uiPriority w:val="0"/>
    <w:pPr>
      <w:ind w:firstLine="420"/>
    </w:pPr>
    <w:rPr>
      <w:szCs w:val="20"/>
    </w:rPr>
  </w:style>
  <w:style w:type="paragraph" w:styleId="9">
    <w:name w:val="annotation text"/>
    <w:basedOn w:val="1"/>
    <w:link w:val="42"/>
    <w:semiHidden/>
    <w:qFormat/>
    <w:uiPriority w:val="0"/>
    <w:pPr>
      <w:jc w:val="left"/>
    </w:pPr>
  </w:style>
  <w:style w:type="paragraph" w:styleId="10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11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2">
    <w:name w:val="toc 8"/>
    <w:basedOn w:val="1"/>
    <w:next w:val="1"/>
    <w:unhideWhenUsed/>
    <w:qFormat/>
    <w:uiPriority w:val="39"/>
    <w:pPr>
      <w:ind w:left="2940" w:leftChars="1400"/>
    </w:pPr>
  </w:style>
  <w:style w:type="paragraph" w:styleId="13">
    <w:name w:val="Balloon Text"/>
    <w:basedOn w:val="1"/>
    <w:link w:val="43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</w:style>
  <w:style w:type="paragraph" w:styleId="17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18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19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0">
    <w:name w:val="toc 9"/>
    <w:basedOn w:val="1"/>
    <w:next w:val="1"/>
    <w:unhideWhenUsed/>
    <w:qFormat/>
    <w:uiPriority w:val="39"/>
    <w:pPr>
      <w:ind w:left="3360" w:leftChars="1600"/>
    </w:pPr>
  </w:style>
  <w:style w:type="paragraph" w:styleId="21">
    <w:name w:val="Body Text 2"/>
    <w:basedOn w:val="1"/>
    <w:qFormat/>
    <w:uiPriority w:val="0"/>
    <w:pPr>
      <w:spacing w:line="360" w:lineRule="auto"/>
    </w:pPr>
    <w:rPr>
      <w:sz w:val="24"/>
    </w:rPr>
  </w:style>
  <w:style w:type="paragraph" w:styleId="2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3">
    <w:name w:val="annotation subject"/>
    <w:basedOn w:val="9"/>
    <w:next w:val="9"/>
    <w:link w:val="50"/>
    <w:semiHidden/>
    <w:unhideWhenUsed/>
    <w:qFormat/>
    <w:uiPriority w:val="99"/>
    <w:rPr>
      <w:b/>
      <w:bCs/>
    </w:rPr>
  </w:style>
  <w:style w:type="table" w:styleId="25">
    <w:name w:val="Table Grid"/>
    <w:basedOn w:val="24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Strong"/>
    <w:basedOn w:val="26"/>
    <w:qFormat/>
    <w:uiPriority w:val="22"/>
    <w:rPr>
      <w:b/>
      <w:bCs/>
    </w:rPr>
  </w:style>
  <w:style w:type="character" w:styleId="28">
    <w:name w:val="FollowedHyperlink"/>
    <w:basedOn w:val="26"/>
    <w:semiHidden/>
    <w:unhideWhenUsed/>
    <w:qFormat/>
    <w:uiPriority w:val="99"/>
    <w:rPr>
      <w:color w:val="337AB7"/>
      <w:u w:val="none"/>
    </w:rPr>
  </w:style>
  <w:style w:type="character" w:styleId="29">
    <w:name w:val="HTML Definition"/>
    <w:basedOn w:val="26"/>
    <w:semiHidden/>
    <w:unhideWhenUsed/>
    <w:qFormat/>
    <w:uiPriority w:val="99"/>
    <w:rPr>
      <w:i/>
      <w:iCs/>
    </w:rPr>
  </w:style>
  <w:style w:type="character" w:styleId="30">
    <w:name w:val="Hyperlink"/>
    <w:basedOn w:val="2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1">
    <w:name w:val="HTML Code"/>
    <w:basedOn w:val="26"/>
    <w:semiHidden/>
    <w:unhideWhenUsed/>
    <w:qFormat/>
    <w:uiPriority w:val="99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32">
    <w:name w:val="annotation reference"/>
    <w:basedOn w:val="26"/>
    <w:semiHidden/>
    <w:unhideWhenUsed/>
    <w:qFormat/>
    <w:uiPriority w:val="99"/>
    <w:rPr>
      <w:sz w:val="21"/>
      <w:szCs w:val="21"/>
    </w:rPr>
  </w:style>
  <w:style w:type="character" w:styleId="33">
    <w:name w:val="HTML Keyboard"/>
    <w:basedOn w:val="26"/>
    <w:semiHidden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34">
    <w:name w:val="HTML Sample"/>
    <w:basedOn w:val="26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35">
    <w:name w:val="页眉 Char"/>
    <w:basedOn w:val="26"/>
    <w:link w:val="15"/>
    <w:qFormat/>
    <w:uiPriority w:val="99"/>
    <w:rPr>
      <w:sz w:val="18"/>
      <w:szCs w:val="18"/>
    </w:rPr>
  </w:style>
  <w:style w:type="character" w:customStyle="1" w:styleId="36">
    <w:name w:val="页脚 Char"/>
    <w:basedOn w:val="26"/>
    <w:link w:val="14"/>
    <w:qFormat/>
    <w:uiPriority w:val="99"/>
    <w:rPr>
      <w:sz w:val="18"/>
      <w:szCs w:val="18"/>
    </w:rPr>
  </w:style>
  <w:style w:type="character" w:customStyle="1" w:styleId="37">
    <w:name w:val="标题 1 Char"/>
    <w:basedOn w:val="26"/>
    <w:link w:val="2"/>
    <w:qFormat/>
    <w:uiPriority w:val="99"/>
    <w:rPr>
      <w:b/>
      <w:bCs/>
      <w:kern w:val="44"/>
      <w:sz w:val="44"/>
      <w:szCs w:val="44"/>
    </w:rPr>
  </w:style>
  <w:style w:type="character" w:customStyle="1" w:styleId="38">
    <w:name w:val="标题 2 Char"/>
    <w:basedOn w:val="26"/>
    <w:link w:val="3"/>
    <w:qFormat/>
    <w:uiPriority w:val="9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9">
    <w:name w:val="标题 3 Char"/>
    <w:basedOn w:val="26"/>
    <w:link w:val="4"/>
    <w:qFormat/>
    <w:uiPriority w:val="99"/>
    <w:rPr>
      <w:b/>
      <w:bCs/>
      <w:sz w:val="32"/>
      <w:szCs w:val="32"/>
    </w:rPr>
  </w:style>
  <w:style w:type="character" w:customStyle="1" w:styleId="40">
    <w:name w:val="标题 4 Char"/>
    <w:basedOn w:val="26"/>
    <w:link w:val="5"/>
    <w:qFormat/>
    <w:uiPriority w:val="9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41">
    <w:name w:val="标题 5 Char"/>
    <w:basedOn w:val="26"/>
    <w:link w:val="6"/>
    <w:qFormat/>
    <w:uiPriority w:val="9"/>
    <w:rPr>
      <w:b/>
      <w:bCs/>
      <w:sz w:val="28"/>
      <w:szCs w:val="28"/>
    </w:rPr>
  </w:style>
  <w:style w:type="character" w:customStyle="1" w:styleId="42">
    <w:name w:val="批注文字 Char"/>
    <w:basedOn w:val="26"/>
    <w:link w:val="9"/>
    <w:semiHidden/>
    <w:qFormat/>
    <w:uiPriority w:val="0"/>
  </w:style>
  <w:style w:type="character" w:customStyle="1" w:styleId="43">
    <w:name w:val="批注框文本 Char"/>
    <w:basedOn w:val="26"/>
    <w:link w:val="13"/>
    <w:semiHidden/>
    <w:qFormat/>
    <w:uiPriority w:val="99"/>
    <w:rPr>
      <w:sz w:val="18"/>
      <w:szCs w:val="18"/>
    </w:rPr>
  </w:style>
  <w:style w:type="paragraph" w:customStyle="1" w:styleId="4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styleId="45">
    <w:name w:val="List Paragraph"/>
    <w:basedOn w:val="1"/>
    <w:qFormat/>
    <w:uiPriority w:val="34"/>
    <w:pPr>
      <w:autoSpaceDE w:val="0"/>
      <w:autoSpaceDN w:val="0"/>
      <w:adjustRightInd w:val="0"/>
      <w:ind w:firstLine="420" w:firstLineChars="200"/>
      <w:jc w:val="left"/>
      <w:textAlignment w:val="baseline"/>
    </w:pPr>
    <w:rPr>
      <w:rFonts w:ascii="宋体" w:hAnsi="Times New Roman" w:eastAsia="宋体" w:cs="Times New Roman"/>
      <w:kern w:val="0"/>
      <w:sz w:val="34"/>
      <w:szCs w:val="20"/>
    </w:rPr>
  </w:style>
  <w:style w:type="paragraph" w:customStyle="1" w:styleId="46">
    <w:name w:val="列出段落1"/>
    <w:basedOn w:val="1"/>
    <w:qFormat/>
    <w:uiPriority w:val="0"/>
    <w:pPr>
      <w:autoSpaceDE w:val="0"/>
      <w:autoSpaceDN w:val="0"/>
      <w:adjustRightInd w:val="0"/>
      <w:ind w:firstLine="420" w:firstLineChars="200"/>
      <w:jc w:val="left"/>
      <w:textAlignment w:val="baseline"/>
    </w:pPr>
    <w:rPr>
      <w:rFonts w:ascii="宋体" w:hAnsi="Times New Roman" w:eastAsia="宋体" w:cs="Times New Roman"/>
      <w:kern w:val="0"/>
      <w:sz w:val="34"/>
      <w:szCs w:val="20"/>
    </w:rPr>
  </w:style>
  <w:style w:type="table" w:customStyle="1" w:styleId="47">
    <w:name w:val="网格型1"/>
    <w:basedOn w:val="2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8">
    <w:name w:val="未处理的提及1"/>
    <w:basedOn w:val="2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0">
    <w:name w:val="批注主题 Char"/>
    <w:basedOn w:val="42"/>
    <w:link w:val="23"/>
    <w:semiHidden/>
    <w:qFormat/>
    <w:uiPriority w:val="99"/>
    <w:rPr>
      <w:b/>
      <w:bCs/>
    </w:rPr>
  </w:style>
  <w:style w:type="paragraph" w:customStyle="1" w:styleId="51">
    <w:name w:val="TOC 标题2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table" w:customStyle="1" w:styleId="5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">
    <w:name w:val="网格型2"/>
    <w:basedOn w:val="2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4">
    <w:name w:val="列项——"/>
    <w:qFormat/>
    <w:uiPriority w:val="0"/>
    <w:pPr>
      <w:widowControl w:val="0"/>
      <w:numPr>
        <w:ilvl w:val="0"/>
        <w:numId w:val="1"/>
      </w:numPr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  <w:style w:type="paragraph" w:customStyle="1" w:styleId="55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  <w:style w:type="paragraph" w:customStyle="1" w:styleId="56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57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58">
    <w:name w:val="WPSOffice手动目录 3"/>
    <w:qFormat/>
    <w:uiPriority w:val="0"/>
    <w:pPr>
      <w:ind w:leftChars="4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chart" Target="charts/chart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C:\Users\a\Desktop\2023&#32500;&#20445;&#25277;&#26597;&#25307;&#26631;&#25991;&#20214;\&#26032;&#24314;%20XLSX%20&#24037;&#20316;&#3492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495277777777778"/>
          <c:y val="0.169444444444444"/>
          <c:w val="0.919916666666667"/>
          <c:h val="0.606342592592593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FFC000"/>
            </a:solidFill>
            <a:ln w="28575">
              <a:solidFill>
                <a:schemeClr val="accent1"/>
              </a:solidFill>
            </a:ln>
            <a:effectLst/>
            <a:sp3d contourW="28575"/>
          </c:spPr>
          <c:invertIfNegative val="0"/>
          <c:dLbls>
            <c:delete val="1"/>
          </c:dLbls>
          <c:val>
            <c:numRef>
              <c:f>'[新建 XLSX 工作表.xlsx]Sheet1'!$F$9:$F$18</c:f>
              <c:numCache>
                <c:formatCode>General</c:formatCode>
                <c:ptCount val="10"/>
                <c:pt idx="0">
                  <c:v>299</c:v>
                </c:pt>
                <c:pt idx="1">
                  <c:v>160</c:v>
                </c:pt>
                <c:pt idx="2">
                  <c:v>68</c:v>
                </c:pt>
                <c:pt idx="3">
                  <c:v>50</c:v>
                </c:pt>
                <c:pt idx="4">
                  <c:v>33</c:v>
                </c:pt>
                <c:pt idx="5">
                  <c:v>30</c:v>
                </c:pt>
                <c:pt idx="6">
                  <c:v>22</c:v>
                </c:pt>
                <c:pt idx="7">
                  <c:v>16</c:v>
                </c:pt>
                <c:pt idx="8">
                  <c:v>11</c:v>
                </c:pt>
                <c:pt idx="9">
                  <c:v>11</c:v>
                </c:pt>
              </c:numCache>
            </c:numRef>
          </c:val>
        </c:ser>
        <c:ser>
          <c:idx val="1"/>
          <c:order val="1"/>
          <c:tx>
            <c:strRef>
              <c:f>'[新建 XLSX 工作表.xlsx]Sheet1'!$E$9:$E$18</c:f>
              <c:strCache>
                <c:ptCount val="1"/>
                <c:pt idx="0">
                  <c:v>A区 B区 C区 D区 F区 G区 H区 I区 J区 K区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val>
            <c:numRef>
              <c:f>{1}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5823931"/>
        <c:axId val="555774612"/>
      </c:barChart>
      <c:catAx>
        <c:axId val="165823931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</a:p>
        </c:txPr>
        <c:crossAx val="555774612"/>
        <c:crosses val="autoZero"/>
        <c:auto val="1"/>
        <c:lblAlgn val="ctr"/>
        <c:lblOffset val="100"/>
        <c:noMultiLvlLbl val="0"/>
      </c:catAx>
      <c:valAx>
        <c:axId val="5557746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</a:p>
        </c:txPr>
        <c:crossAx val="16582393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accent2"/>
      </a:solidFill>
      <a:prstDash val="solid"/>
      <a:round/>
    </a:ln>
    <a:effectLst/>
    <a:sp3d>
      <a:extrusionClr>
        <a:srgbClr val="FFFFFF"/>
      </a:extrusionClr>
      <a:contourClr>
        <a:srgbClr val="FFFFFF"/>
      </a:contourClr>
    </a:sp3d>
  </c:spPr>
  <c:txPr>
    <a:bodyPr/>
    <a:lstStyle/>
    <a:p>
      <a:pPr>
        <a:defRPr lang="zh-CN">
          <a:solidFill>
            <a:schemeClr val="dk1"/>
          </a:solidFill>
          <a:latin typeface="+mn-lt"/>
          <a:ea typeface="+mn-ea"/>
          <a:cs typeface="+mn-cs"/>
        </a:defRPr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4</Pages>
  <Words>489</Words>
  <Characters>490</Characters>
  <Lines>664</Lines>
  <Paragraphs>187</Paragraphs>
  <TotalTime>0</TotalTime>
  <ScaleCrop>false</ScaleCrop>
  <LinksUpToDate>false</LinksUpToDate>
  <CharactersWithSpaces>495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2021-08-02T16:45:00Z</dcterms:created>
  <dc:creator>方园</dc:creator>
  <cp:lastModifiedBy>gaowt</cp:lastModifiedBy>
  <cp:lastPrinted>2023-06-07T10:36:00Z</cp:lastPrinted>
  <dcterms:modified xsi:type="dcterms:W3CDTF">2023-07-12T10:51:01Z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F4B4B7C70AB64E2D945382291A8E1C81_13</vt:lpwstr>
  </property>
  <property fmtid="{D5CDD505-2E9C-101B-9397-08002B2CF9AE}" pid="4" name="ribbonExt">
    <vt:lpwstr>{"WPSExtOfficeTab":{"OnGetEnabled":false,"OnGetVisible":false}}</vt:lpwstr>
  </property>
</Properties>
</file>