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hint="eastAsia" w:ascii="黑体" w:hAnsi="黑体" w:eastAsia="黑体" w:cs="黑体"/>
          <w:color w:val="000000"/>
          <w:spacing w:val="6"/>
          <w:sz w:val="36"/>
          <w:szCs w:val="36"/>
          <w:lang w:eastAsia="zh-CN"/>
        </w:rPr>
      </w:pPr>
      <w:bookmarkStart w:id="0" w:name="_GoBack"/>
      <w:bookmarkEnd w:id="0"/>
      <w:r>
        <w:rPr>
          <w:rFonts w:hint="eastAsia" w:ascii="黑体" w:hAnsi="黑体" w:eastAsia="黑体" w:cs="黑体"/>
          <w:color w:val="000000"/>
          <w:spacing w:val="6"/>
          <w:sz w:val="36"/>
          <w:szCs w:val="36"/>
          <w:lang w:eastAsia="zh-CN"/>
        </w:rPr>
        <w:t>深圳市市场监督管理局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黑体" w:hAnsi="黑体" w:eastAsia="黑体" w:cs="黑体"/>
          <w:color w:val="000000"/>
          <w:spacing w:val="6"/>
          <w:sz w:val="36"/>
          <w:szCs w:val="36"/>
          <w:lang w:eastAsia="zh-CN"/>
        </w:rPr>
        <w:t>专利侵权纠纷案件行政裁决书</w:t>
      </w:r>
    </w:p>
    <w:p>
      <w:pPr>
        <w:widowControl w:val="0"/>
        <w:spacing w:line="336" w:lineRule="auto"/>
        <w:jc w:val="right"/>
        <w:rPr>
          <w:rFonts w:ascii="仿宋" w:hAnsi="仿宋" w:eastAsia="仿宋_GB2312"/>
          <w:color w:val="000000"/>
          <w:sz w:val="28"/>
          <w:szCs w:val="28"/>
          <w:lang w:eastAsia="zh-CN"/>
        </w:rPr>
      </w:pPr>
      <w:r>
        <w:rPr>
          <w:rFonts w:ascii="仿宋" w:hAnsi="仿宋" w:eastAsia="仿宋_GB2312"/>
          <w:color w:val="000000"/>
          <w:sz w:val="28"/>
          <w:szCs w:val="28"/>
          <w:lang w:eastAsia="zh-CN"/>
        </w:rPr>
        <w:t>案号：</w:t>
      </w:r>
      <w:r>
        <w:rPr>
          <w:rFonts w:hint="eastAsia" w:ascii="仿宋" w:hAnsi="仿宋" w:eastAsia="仿宋" w:cs="仿宋"/>
          <w:color w:val="000000"/>
          <w:sz w:val="28"/>
          <w:szCs w:val="28"/>
          <w:u w:val="single"/>
          <w:lang w:eastAsia="zh-CN"/>
        </w:rPr>
        <w:t>粤深知法裁字</w:t>
      </w:r>
      <w:r>
        <w:rPr>
          <w:rFonts w:hint="eastAsia" w:ascii="仿宋" w:hAnsi="仿宋" w:eastAsia="仿宋" w:cs="仿宋"/>
          <w:color w:val="000000"/>
          <w:sz w:val="28"/>
          <w:szCs w:val="28"/>
          <w:u w:val="single"/>
          <w:lang w:val="en-US" w:eastAsia="zh-CN"/>
        </w:rPr>
        <w:t>[</w:t>
      </w:r>
      <w:r>
        <w:rPr>
          <w:rFonts w:hint="eastAsia" w:ascii="仿宋" w:hAnsi="仿宋" w:eastAsia="仿宋" w:cs="仿宋"/>
          <w:i w:val="0"/>
          <w:iCs w:val="0"/>
          <w:caps w:val="0"/>
          <w:color w:val="000000"/>
          <w:spacing w:val="0"/>
          <w:sz w:val="28"/>
          <w:szCs w:val="28"/>
          <w:u w:val="single"/>
          <w:shd w:val="clear" w:fill="FFFFFF"/>
        </w:rPr>
        <w:t>2023</w:t>
      </w:r>
      <w:r>
        <w:rPr>
          <w:rFonts w:hint="eastAsia" w:ascii="仿宋" w:hAnsi="仿宋" w:eastAsia="仿宋" w:cs="仿宋"/>
          <w:i w:val="0"/>
          <w:iCs w:val="0"/>
          <w:caps w:val="0"/>
          <w:color w:val="000000"/>
          <w:spacing w:val="0"/>
          <w:sz w:val="28"/>
          <w:szCs w:val="28"/>
          <w:u w:val="single"/>
          <w:shd w:val="clear" w:fill="FFFFFF"/>
          <w:lang w:val="en-US" w:eastAsia="zh-CN"/>
        </w:rPr>
        <w:t>]</w:t>
      </w:r>
      <w:r>
        <w:rPr>
          <w:rFonts w:hint="eastAsia" w:ascii="仿宋" w:hAnsi="仿宋" w:eastAsia="仿宋_GB2312"/>
          <w:color w:val="000000"/>
          <w:sz w:val="28"/>
          <w:szCs w:val="28"/>
          <w:u w:val="single"/>
          <w:lang w:eastAsia="zh-CN"/>
        </w:rPr>
        <w:t>罗湖</w:t>
      </w:r>
      <w:r>
        <w:rPr>
          <w:rFonts w:hint="eastAsia" w:ascii="仿宋" w:hAnsi="仿宋" w:eastAsia="仿宋_GB2312"/>
          <w:color w:val="000000"/>
          <w:sz w:val="28"/>
          <w:szCs w:val="28"/>
          <w:u w:val="single"/>
          <w:lang w:val="en-US" w:eastAsia="zh-CN"/>
        </w:rPr>
        <w:t>003</w:t>
      </w:r>
      <w:r>
        <w:rPr>
          <w:rFonts w:hint="eastAsia" w:ascii="仿宋" w:hAnsi="仿宋" w:eastAsia="仿宋_GB2312"/>
          <w:color w:val="000000"/>
          <w:sz w:val="28"/>
          <w:szCs w:val="28"/>
          <w:u w:val="single"/>
          <w:lang w:eastAsia="zh-CN"/>
        </w:rPr>
        <w:t>号</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请求人：林维民</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被请求人：深圳市荣利来进出口有限公司</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经营者：</w:t>
      </w:r>
      <w:r>
        <w:rPr>
          <w:rFonts w:hint="eastAsia" w:ascii="仿宋" w:hAnsi="仿宋" w:eastAsia="仿宋" w:cs="仿宋"/>
          <w:sz w:val="32"/>
          <w:szCs w:val="32"/>
        </w:rPr>
        <w:t>苏贞瑞</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住所：深圳市罗湖区黄贝街道沿河北路1002号瑞思国际大厦A座2405</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委托代理人：严惠贤</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案由：林维民与深圳市荣利来进出口有限公司关于壶（桔瓣款)</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专利号：</w:t>
      </w:r>
      <w:r>
        <w:rPr>
          <w:rFonts w:hint="eastAsia" w:ascii="仿宋" w:hAnsi="仿宋" w:eastAsia="仿宋" w:cs="仿宋"/>
          <w:sz w:val="32"/>
          <w:szCs w:val="32"/>
        </w:rPr>
        <w:t>ZL202030570425.2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专利侵权纠纷</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请求人就其壶（桔瓣款)</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专利号：</w:t>
      </w:r>
      <w:r>
        <w:rPr>
          <w:rFonts w:hint="eastAsia" w:ascii="仿宋" w:hAnsi="仿宋" w:eastAsia="仿宋" w:cs="仿宋"/>
          <w:sz w:val="32"/>
          <w:szCs w:val="32"/>
        </w:rPr>
        <w:t>ZL202030570425.2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与被请求人的专利侵权纠纷，向第</w:t>
      </w:r>
      <w:r>
        <w:rPr>
          <w:rFonts w:hint="eastAsia" w:ascii="仿宋" w:hAnsi="仿宋" w:eastAsia="仿宋" w:cs="仿宋"/>
          <w:sz w:val="32"/>
          <w:szCs w:val="32"/>
          <w:lang w:val="en-US" w:eastAsia="zh-CN"/>
        </w:rPr>
        <w:t>133届广交会</w:t>
      </w:r>
      <w:r>
        <w:rPr>
          <w:rFonts w:hint="eastAsia" w:ascii="仿宋" w:hAnsi="仿宋" w:eastAsia="仿宋" w:cs="仿宋"/>
          <w:sz w:val="32"/>
          <w:szCs w:val="32"/>
          <w:lang w:eastAsia="zh-CN"/>
        </w:rPr>
        <w:t>提出处理请求。本局于 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 xml:space="preserve">年 </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 xml:space="preserve"> 9</w:t>
      </w:r>
      <w:r>
        <w:rPr>
          <w:rFonts w:hint="eastAsia" w:ascii="仿宋" w:hAnsi="仿宋" w:eastAsia="仿宋" w:cs="仿宋"/>
          <w:sz w:val="32"/>
          <w:szCs w:val="32"/>
          <w:lang w:eastAsia="zh-CN"/>
        </w:rPr>
        <w:t>日受理后，依照《专利行政执法办法》第十三条组成合议组，对案件有关证据材料进行了比对、审理，委托中国（深圳）知识产权保护中心出具专利侵权</w:t>
      </w:r>
      <w:r>
        <w:rPr>
          <w:rFonts w:hint="eastAsia" w:ascii="仿宋" w:hAnsi="仿宋" w:eastAsia="仿宋" w:cs="仿宋"/>
          <w:sz w:val="32"/>
          <w:szCs w:val="32"/>
          <w:lang w:val="en-US" w:eastAsia="zh-CN"/>
        </w:rPr>
        <w:t>《技术调查意见书》</w:t>
      </w:r>
      <w:r>
        <w:rPr>
          <w:rFonts w:hint="eastAsia" w:ascii="仿宋" w:hAnsi="仿宋" w:eastAsia="仿宋" w:cs="仿宋"/>
          <w:sz w:val="32"/>
          <w:szCs w:val="32"/>
          <w:lang w:eastAsia="zh-CN"/>
        </w:rPr>
        <w:t>等，现本案已审结。</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请求人称：</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请求人提交有关证据材料和专利证书文件等，称我辖区内深圳市荣利来进出口有限公司涉嫌在第</w:t>
      </w:r>
      <w:r>
        <w:rPr>
          <w:rFonts w:hint="eastAsia" w:ascii="仿宋" w:hAnsi="仿宋" w:eastAsia="仿宋" w:cs="仿宋"/>
          <w:sz w:val="32"/>
          <w:szCs w:val="32"/>
          <w:lang w:val="en-US" w:eastAsia="zh-CN"/>
        </w:rPr>
        <w:t>133届广交会展示</w:t>
      </w:r>
      <w:r>
        <w:rPr>
          <w:rFonts w:hint="eastAsia" w:ascii="仿宋" w:hAnsi="仿宋" w:eastAsia="仿宋" w:cs="仿宋"/>
          <w:sz w:val="32"/>
          <w:szCs w:val="32"/>
          <w:lang w:eastAsia="zh-CN"/>
        </w:rPr>
        <w:t>侵犯了其专利权的茶壶，要求我局责令被请求人立即停止制造、销售侵权产品。请求人的专利应当受到法律保护。根据《专利法》第十一条等相关法律规定，被请求人未经请求人生产、销售、许诺销售涉案侵权外观专利产品的行为，侵害了请求人的专利权。</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经审理查明：</w:t>
      </w:r>
    </w:p>
    <w:p>
      <w:pPr>
        <w:pStyle w:val="14"/>
        <w:keepNext w:val="0"/>
        <w:keepLines w:val="0"/>
        <w:pageBreakBefore w:val="0"/>
        <w:widowControl/>
        <w:kinsoku/>
        <w:overflowPunct/>
        <w:topLinePunct w:val="0"/>
        <w:autoSpaceDE/>
        <w:autoSpaceDN/>
        <w:bidi w:val="0"/>
        <w:adjustRightInd/>
        <w:snapToGrid/>
        <w:spacing w:before="0" w:after="0" w:line="500" w:lineRule="exact"/>
        <w:ind w:firstLine="608"/>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被请求人深圳市荣利来进出口有限公司涉嫌在第</w:t>
      </w:r>
      <w:r>
        <w:rPr>
          <w:rFonts w:hint="eastAsia" w:ascii="仿宋" w:hAnsi="仿宋" w:eastAsia="仿宋" w:cs="仿宋"/>
          <w:sz w:val="32"/>
          <w:szCs w:val="32"/>
          <w:lang w:val="en-US" w:eastAsia="zh-CN"/>
        </w:rPr>
        <w:t>133届广交会展示</w:t>
      </w:r>
      <w:r>
        <w:rPr>
          <w:rFonts w:hint="eastAsia" w:ascii="仿宋" w:hAnsi="仿宋" w:eastAsia="仿宋" w:cs="仿宋"/>
          <w:sz w:val="32"/>
          <w:szCs w:val="32"/>
          <w:lang w:eastAsia="zh-CN"/>
        </w:rPr>
        <w:t>的茶壶，已取得外观设计专利（专利号：</w:t>
      </w:r>
      <w:r>
        <w:rPr>
          <w:rFonts w:hint="eastAsia" w:ascii="仿宋" w:hAnsi="仿宋" w:eastAsia="仿宋" w:cs="仿宋"/>
          <w:sz w:val="32"/>
          <w:szCs w:val="32"/>
        </w:rPr>
        <w:t>ZL 202230852361.4</w:t>
      </w:r>
      <w:r>
        <w:rPr>
          <w:rFonts w:hint="eastAsia" w:ascii="仿宋" w:hAnsi="仿宋" w:eastAsia="仿宋" w:cs="仿宋"/>
          <w:sz w:val="32"/>
          <w:szCs w:val="32"/>
          <w:lang w:eastAsia="zh-CN"/>
        </w:rPr>
        <w:t>）。</w:t>
      </w:r>
    </w:p>
    <w:tbl>
      <w:tblPr>
        <w:tblStyle w:val="7"/>
        <w:tblW w:w="918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106"/>
        <w:gridCol w:w="507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180" w:type="dxa"/>
            <w:gridSpan w:val="2"/>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被控侵权产品示意图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23" w:hRule="atLeast"/>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1405890" cy="2160270"/>
                  <wp:effectExtent l="0" t="0" r="3810" b="11430"/>
                  <wp:docPr id="2" name="图片 2" descr="微信图片_20230620104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30620104713"/>
                          <pic:cNvPicPr>
                            <a:picLocks noChangeAspect="1" noChangeArrowheads="1"/>
                          </pic:cNvPicPr>
                        </pic:nvPicPr>
                        <pic:blipFill>
                          <a:blip r:embed="rId6" cstate="print">
                            <a:extLst>
                              <a:ext uri="{28A0092B-C50C-407E-A947-70E740481C1C}">
                                <a14:useLocalDpi xmlns:a14="http://schemas.microsoft.com/office/drawing/2010/main" val="0"/>
                              </a:ext>
                            </a:extLst>
                          </a:blip>
                          <a:srcRect l="27689" r="26413" b="16850"/>
                          <a:stretch>
                            <a:fillRect/>
                          </a:stretch>
                        </pic:blipFill>
                        <pic:spPr>
                          <a:xfrm>
                            <a:off x="0" y="0"/>
                            <a:ext cx="1405890" cy="2160270"/>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图1</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1445895" cy="2160270"/>
                  <wp:effectExtent l="0" t="0" r="1905" b="11430"/>
                  <wp:docPr id="3" name="图片 3" descr="微信图片_20230620104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30620104740"/>
                          <pic:cNvPicPr>
                            <a:picLocks noChangeAspect="1" noChangeArrowheads="1"/>
                          </pic:cNvPicPr>
                        </pic:nvPicPr>
                        <pic:blipFill>
                          <a:blip r:embed="rId7" cstate="print">
                            <a:extLst>
                              <a:ext uri="{28A0092B-C50C-407E-A947-70E740481C1C}">
                                <a14:useLocalDpi xmlns:a14="http://schemas.microsoft.com/office/drawing/2010/main" val="0"/>
                              </a:ext>
                            </a:extLst>
                          </a:blip>
                          <a:srcRect l="20187" r="22534" b="7718"/>
                          <a:stretch>
                            <a:fillRect/>
                          </a:stretch>
                        </pic:blipFill>
                        <pic:spPr>
                          <a:xfrm>
                            <a:off x="0" y="0"/>
                            <a:ext cx="1445895" cy="2160270"/>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sz w:val="30"/>
                <w:szCs w:val="30"/>
              </w:rPr>
            </w:pPr>
            <w:r>
              <w:rPr>
                <w:rFonts w:hint="eastAsia" w:ascii="仿宋" w:hAnsi="仿宋" w:eastAsia="仿宋" w:cs="仿宋"/>
                <w:sz w:val="30"/>
                <w:szCs w:val="30"/>
              </w:rPr>
              <w:t>图2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345055" cy="2094230"/>
                  <wp:effectExtent l="0" t="0" r="17145" b="1270"/>
                  <wp:docPr id="4" name="图片 4" descr="微信图片_20230620104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30620104736"/>
                          <pic:cNvPicPr>
                            <a:picLocks noChangeAspect="1" noChangeArrowheads="1"/>
                          </pic:cNvPicPr>
                        </pic:nvPicPr>
                        <pic:blipFill>
                          <a:blip r:embed="rId8" cstate="print">
                            <a:extLst>
                              <a:ext uri="{28A0092B-C50C-407E-A947-70E740481C1C}">
                                <a14:useLocalDpi xmlns:a14="http://schemas.microsoft.com/office/drawing/2010/main" val="0"/>
                              </a:ext>
                            </a:extLst>
                          </a:blip>
                          <a:srcRect l="10645" t="2219" r="8005" b="832"/>
                          <a:stretch>
                            <a:fillRect/>
                          </a:stretch>
                        </pic:blipFill>
                        <pic:spPr>
                          <a:xfrm>
                            <a:off x="0" y="0"/>
                            <a:ext cx="2345055" cy="2094230"/>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图3</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254250" cy="2095500"/>
                  <wp:effectExtent l="0" t="0" r="12700" b="0"/>
                  <wp:docPr id="5" name="图片 5" descr="微信图片_20230620104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微信图片_20230620104732"/>
                          <pic:cNvPicPr>
                            <a:picLocks noChangeAspect="1" noChangeArrowheads="1"/>
                          </pic:cNvPicPr>
                        </pic:nvPicPr>
                        <pic:blipFill>
                          <a:blip r:embed="rId9" cstate="print">
                            <a:extLst>
                              <a:ext uri="{28A0092B-C50C-407E-A947-70E740481C1C}">
                                <a14:useLocalDpi xmlns:a14="http://schemas.microsoft.com/office/drawing/2010/main" val="0"/>
                              </a:ext>
                            </a:extLst>
                          </a:blip>
                          <a:srcRect l="10687" r="7933" b="5486"/>
                          <a:stretch>
                            <a:fillRect/>
                          </a:stretch>
                        </pic:blipFill>
                        <pic:spPr>
                          <a:xfrm>
                            <a:off x="0" y="0"/>
                            <a:ext cx="2254250" cy="2095500"/>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图4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300605" cy="1153795"/>
                  <wp:effectExtent l="0" t="0" r="4445" b="8255"/>
                  <wp:docPr id="8" name="图片 8" descr="微信图片_2023062010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微信图片_20230620104743"/>
                          <pic:cNvPicPr>
                            <a:picLocks noChangeAspect="1" noChangeArrowheads="1"/>
                          </pic:cNvPicPr>
                        </pic:nvPicPr>
                        <pic:blipFill>
                          <a:blip r:embed="rId10" cstate="print">
                            <a:extLst>
                              <a:ext uri="{28A0092B-C50C-407E-A947-70E740481C1C}">
                                <a14:useLocalDpi xmlns:a14="http://schemas.microsoft.com/office/drawing/2010/main" val="0"/>
                              </a:ext>
                            </a:extLst>
                          </a:blip>
                          <a:srcRect l="19702" t="27650" b="18283"/>
                          <a:stretch>
                            <a:fillRect/>
                          </a:stretch>
                        </pic:blipFill>
                        <pic:spPr>
                          <a:xfrm>
                            <a:off x="0" y="0"/>
                            <a:ext cx="2300605" cy="115379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图5</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1592580" cy="1219835"/>
                  <wp:effectExtent l="0" t="0" r="7620" b="18415"/>
                  <wp:docPr id="16" name="图片 16" descr="微信图片_20230620104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微信图片_20230620104748"/>
                          <pic:cNvPicPr>
                            <a:picLocks noChangeAspect="1" noChangeArrowheads="1"/>
                          </pic:cNvPicPr>
                        </pic:nvPicPr>
                        <pic:blipFill>
                          <a:blip r:embed="rId11" cstate="print">
                            <a:extLst>
                              <a:ext uri="{28A0092B-C50C-407E-A947-70E740481C1C}">
                                <a14:useLocalDpi xmlns:a14="http://schemas.microsoft.com/office/drawing/2010/main" val="0"/>
                              </a:ext>
                            </a:extLst>
                          </a:blip>
                          <a:srcRect l="9042" t="15169" r="31584" b="24103"/>
                          <a:stretch>
                            <a:fillRect/>
                          </a:stretch>
                        </pic:blipFill>
                        <pic:spPr>
                          <a:xfrm>
                            <a:off x="0" y="0"/>
                            <a:ext cx="1592580" cy="121983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图6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122170" cy="2160270"/>
                  <wp:effectExtent l="0" t="0" r="11430" b="11430"/>
                  <wp:docPr id="27" name="图片 27" descr="微信图片_2023062010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微信图片_20230620104752"/>
                          <pic:cNvPicPr>
                            <a:picLocks noChangeAspect="1" noChangeArrowheads="1"/>
                          </pic:cNvPicPr>
                        </pic:nvPicPr>
                        <pic:blipFill>
                          <a:blip r:embed="rId12" cstate="print">
                            <a:extLst>
                              <a:ext uri="{28A0092B-C50C-407E-A947-70E740481C1C}">
                                <a14:useLocalDpi xmlns:a14="http://schemas.microsoft.com/office/drawing/2010/main" val="0"/>
                              </a:ext>
                            </a:extLst>
                          </a:blip>
                          <a:srcRect l="4205" t="4082" r="13290" b="7756"/>
                          <a:stretch>
                            <a:fillRect/>
                          </a:stretch>
                        </pic:blipFill>
                        <pic:spPr>
                          <a:xfrm>
                            <a:off x="0" y="0"/>
                            <a:ext cx="2122170" cy="2160270"/>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图7</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p>
        </w:tc>
      </w:tr>
    </w:tbl>
    <w:p>
      <w:pPr>
        <w:spacing w:before="0" w:after="0"/>
        <w:ind w:firstLine="600" w:firstLineChars="200"/>
        <w:jc w:val="both"/>
        <w:rPr>
          <w:rFonts w:hint="eastAsia" w:ascii="仿宋" w:hAnsi="仿宋" w:eastAsia="仿宋" w:cs="仿宋"/>
          <w:sz w:val="30"/>
          <w:szCs w:val="30"/>
        </w:rPr>
      </w:pPr>
      <w:r>
        <w:rPr>
          <w:rFonts w:hint="eastAsia" w:ascii="仿宋" w:hAnsi="仿宋" w:eastAsia="仿宋" w:cs="仿宋"/>
          <w:sz w:val="30"/>
          <w:szCs w:val="30"/>
        </w:rPr>
        <w:t>（2）被控侵权产品专利</w:t>
      </w:r>
    </w:p>
    <w:p>
      <w:pPr>
        <w:spacing w:before="0" w:after="0"/>
        <w:ind w:firstLine="600" w:firstLineChars="200"/>
        <w:jc w:val="both"/>
        <w:rPr>
          <w:rFonts w:hint="eastAsia" w:ascii="仿宋" w:hAnsi="仿宋" w:eastAsia="仿宋" w:cs="仿宋"/>
          <w:sz w:val="30"/>
          <w:szCs w:val="30"/>
        </w:rPr>
      </w:pPr>
      <w:r>
        <w:rPr>
          <w:rFonts w:hint="eastAsia" w:ascii="仿宋" w:hAnsi="仿宋" w:eastAsia="仿宋" w:cs="仿宋"/>
          <w:sz w:val="30"/>
          <w:szCs w:val="30"/>
        </w:rPr>
        <w:t>被控侵权产品专利（ZL 202230852361.4）视图如下：</w:t>
      </w:r>
    </w:p>
    <w:tbl>
      <w:tblPr>
        <w:tblStyle w:val="7"/>
        <w:tblW w:w="918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106"/>
        <w:gridCol w:w="507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180" w:type="dxa"/>
            <w:gridSpan w:val="2"/>
          </w:tcPr>
          <w:p>
            <w:pPr>
              <w:spacing w:before="0" w:after="0"/>
              <w:ind w:firstLine="600" w:firstLineChars="200"/>
              <w:jc w:val="both"/>
              <w:rPr>
                <w:rFonts w:hint="eastAsia" w:ascii="仿宋" w:hAnsi="仿宋" w:eastAsia="仿宋" w:cs="仿宋"/>
                <w:sz w:val="30"/>
                <w:szCs w:val="30"/>
              </w:rPr>
            </w:pPr>
            <w:r>
              <w:rPr>
                <w:rFonts w:hint="eastAsia" w:ascii="仿宋" w:hAnsi="仿宋" w:eastAsia="仿宋" w:cs="仿宋"/>
                <w:sz w:val="30"/>
                <w:szCs w:val="30"/>
              </w:rPr>
              <w:t>被控侵权产品专利视图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23" w:hRule="atLeast"/>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322195" cy="2159635"/>
                  <wp:effectExtent l="0" t="0" r="1905" b="12065"/>
                  <wp:docPr id="224" name="图片 224" descr="cb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4" descr="cbs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322195" cy="215963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主视图</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345055" cy="2159635"/>
                  <wp:effectExtent l="0" t="0" r="17145" b="12065"/>
                  <wp:docPr id="225" name="图片 225" descr="cbs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descr="cbs_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345055" cy="215963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sz w:val="30"/>
                <w:szCs w:val="30"/>
              </w:rPr>
            </w:pPr>
            <w:r>
              <w:rPr>
                <w:rFonts w:hint="eastAsia" w:ascii="仿宋" w:hAnsi="仿宋" w:eastAsia="仿宋" w:cs="仿宋"/>
                <w:sz w:val="30"/>
                <w:szCs w:val="30"/>
              </w:rPr>
              <w:t>后视图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1436370" cy="2159635"/>
                  <wp:effectExtent l="0" t="0" r="11430" b="12065"/>
                  <wp:docPr id="226" name="图片 226" descr="cbs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6" descr="cbs_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436370" cy="215963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左视图</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1430655" cy="2165350"/>
                  <wp:effectExtent l="0" t="0" r="17145" b="6350"/>
                  <wp:docPr id="227" name="图片 227" descr="cbs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7" descr="cbs_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430655" cy="2165350"/>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右视图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4106"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311400" cy="1430655"/>
                  <wp:effectExtent l="0" t="0" r="12700" b="17145"/>
                  <wp:docPr id="228" name="图片 228" descr="cb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8" descr="cbs_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311400" cy="143065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俯视图</w:t>
            </w:r>
          </w:p>
        </w:tc>
        <w:tc>
          <w:tcPr>
            <w:tcW w:w="5074" w:type="dxa"/>
            <w:vAlign w:val="center"/>
          </w:tcPr>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drawing>
                <wp:inline distT="0" distB="0" distL="0" distR="0">
                  <wp:extent cx="2311400" cy="1430655"/>
                  <wp:effectExtent l="0" t="0" r="12700" b="17145"/>
                  <wp:docPr id="229" name="图片 229" descr="cb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9" descr="cbs_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2311400" cy="1430655"/>
                          </a:xfrm>
                          <a:prstGeom prst="rect">
                            <a:avLst/>
                          </a:prstGeom>
                          <a:noFill/>
                          <a:ln>
                            <a:noFill/>
                          </a:ln>
                        </pic:spPr>
                      </pic:pic>
                    </a:graphicData>
                  </a:graphic>
                </wp:inline>
              </w:drawing>
            </w:r>
          </w:p>
          <w:p>
            <w:pPr>
              <w:pStyle w:val="14"/>
              <w:spacing w:before="0" w:after="0"/>
              <w:ind w:firstLine="0" w:firstLineChars="0"/>
              <w:jc w:val="both"/>
              <w:rPr>
                <w:rFonts w:hint="eastAsia" w:ascii="仿宋" w:hAnsi="仿宋" w:eastAsia="仿宋" w:cs="仿宋"/>
                <w:b/>
                <w:sz w:val="30"/>
                <w:szCs w:val="30"/>
              </w:rPr>
            </w:pPr>
            <w:r>
              <w:rPr>
                <w:rFonts w:hint="eastAsia" w:ascii="仿宋" w:hAnsi="仿宋" w:eastAsia="仿宋" w:cs="仿宋"/>
                <w:sz w:val="30"/>
                <w:szCs w:val="30"/>
              </w:rPr>
              <w:t>仰视图</w:t>
            </w:r>
          </w:p>
        </w:tc>
      </w:tr>
    </w:tbl>
    <w:p>
      <w:pPr>
        <w:keepNext w:val="0"/>
        <w:keepLines w:val="0"/>
        <w:pageBreakBefore w:val="0"/>
        <w:widowControl/>
        <w:kinsoku/>
        <w:wordWrap/>
        <w:overflowPunct/>
        <w:topLinePunct w:val="0"/>
        <w:autoSpaceDE/>
        <w:autoSpaceDN/>
        <w:bidi w:val="0"/>
        <w:adjustRightInd/>
        <w:snapToGrid/>
        <w:spacing w:before="0" w:after="0" w:line="5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（3）涉案专利情况</w:t>
      </w:r>
    </w:p>
    <w:p>
      <w:pPr>
        <w:keepNext w:val="0"/>
        <w:keepLines w:val="0"/>
        <w:pageBreakBefore w:val="0"/>
        <w:widowControl/>
        <w:kinsoku/>
        <w:wordWrap/>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涉案专利为2020年9月23日向国家知识产权局申请的专利号为ZL202030570425.2的外观设计专利，其产品名称为“壶(桔瓣款)”，国家知识产权局于2021年4月2日授权公告，专利权人为“林维民”，目前该专利权为维持状态。</w:t>
      </w:r>
    </w:p>
    <w:p>
      <w:pPr>
        <w:keepNext w:val="0"/>
        <w:keepLines w:val="0"/>
        <w:pageBreakBefore w:val="0"/>
        <w:widowControl/>
        <w:kinsoku/>
        <w:wordWrap/>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涉案专利属于壶类，未请求保护色彩，属于形状与图案相结合的外观设计，视图如下：</w:t>
      </w:r>
    </w:p>
    <w:tbl>
      <w:tblPr>
        <w:tblStyle w:val="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1411605" cy="2157730"/>
                  <wp:effectExtent l="0" t="0" r="17145" b="13970"/>
                  <wp:docPr id="28" name="图片 28" descr="cb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bs_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411605" cy="2157730"/>
                          </a:xfrm>
                          <a:prstGeom prst="rect">
                            <a:avLst/>
                          </a:prstGeom>
                          <a:noFill/>
                          <a:ln>
                            <a:noFill/>
                          </a:ln>
                        </pic:spPr>
                      </pic:pic>
                    </a:graphicData>
                  </a:graphic>
                </wp:inline>
              </w:drawing>
            </w:r>
          </w:p>
        </w:tc>
        <w:tc>
          <w:tcPr>
            <w:tcW w:w="467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1433830" cy="2157730"/>
                  <wp:effectExtent l="0" t="0" r="13970" b="13970"/>
                  <wp:docPr id="29" name="图片 29" descr="cbs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bs_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433830" cy="215773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主视图</w:t>
            </w:r>
          </w:p>
        </w:tc>
        <w:tc>
          <w:tcPr>
            <w:tcW w:w="467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后视图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2458085" cy="2157730"/>
                  <wp:effectExtent l="0" t="0" r="18415" b="13970"/>
                  <wp:docPr id="30" name="图片 30" descr="cbs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bs_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458085" cy="2157730"/>
                          </a:xfrm>
                          <a:prstGeom prst="rect">
                            <a:avLst/>
                          </a:prstGeom>
                          <a:noFill/>
                          <a:ln>
                            <a:noFill/>
                          </a:ln>
                        </pic:spPr>
                      </pic:pic>
                    </a:graphicData>
                  </a:graphic>
                </wp:inline>
              </w:drawing>
            </w:r>
          </w:p>
        </w:tc>
        <w:tc>
          <w:tcPr>
            <w:tcW w:w="467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2428875" cy="2157730"/>
                  <wp:effectExtent l="0" t="0" r="9525" b="13970"/>
                  <wp:docPr id="31" name="图片 31" descr="cbs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bs_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2428875" cy="215773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左视图</w:t>
            </w:r>
          </w:p>
        </w:tc>
        <w:tc>
          <w:tcPr>
            <w:tcW w:w="467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右视图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1521460" cy="2458085"/>
                  <wp:effectExtent l="0" t="0" r="2540" b="18415"/>
                  <wp:docPr id="235" name="图片 235" descr="cb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cbs_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521460" cy="2458085"/>
                          </a:xfrm>
                          <a:prstGeom prst="rect">
                            <a:avLst/>
                          </a:prstGeom>
                          <a:noFill/>
                          <a:ln>
                            <a:noFill/>
                          </a:ln>
                        </pic:spPr>
                      </pic:pic>
                    </a:graphicData>
                  </a:graphic>
                </wp:inline>
              </w:drawing>
            </w:r>
          </w:p>
        </w:tc>
        <w:tc>
          <w:tcPr>
            <w:tcW w:w="4678" w:type="dxa"/>
            <w:vAlign w:val="bottom"/>
          </w:tcPr>
          <w:p>
            <w:pPr>
              <w:ind w:firstLine="900" w:firstLineChars="300"/>
              <w:jc w:val="both"/>
              <w:rPr>
                <w:rFonts w:hint="eastAsia" w:ascii="仿宋" w:hAnsi="仿宋" w:eastAsia="仿宋" w:cs="仿宋"/>
                <w:sz w:val="30"/>
                <w:szCs w:val="30"/>
              </w:rPr>
            </w:pPr>
            <w:r>
              <w:rPr>
                <w:rFonts w:hint="eastAsia" w:ascii="仿宋" w:hAnsi="仿宋" w:eastAsia="仿宋" w:cs="仿宋"/>
                <w:sz w:val="30"/>
                <w:szCs w:val="30"/>
              </w:rPr>
              <w:drawing>
                <wp:inline distT="0" distB="0" distL="0" distR="0">
                  <wp:extent cx="1506855" cy="2458085"/>
                  <wp:effectExtent l="0" t="0" r="17145" b="18415"/>
                  <wp:docPr id="236" name="图片 236" descr="cb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6" descr="cbs_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506855" cy="245808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俯视图</w:t>
            </w:r>
          </w:p>
        </w:tc>
        <w:tc>
          <w:tcPr>
            <w:tcW w:w="467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仰视图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color w:val="000000"/>
                <w:kern w:val="0"/>
                <w:sz w:val="30"/>
                <w:szCs w:val="30"/>
              </w:rPr>
              <w:drawing>
                <wp:inline distT="0" distB="0" distL="0" distR="0">
                  <wp:extent cx="2150745" cy="2157730"/>
                  <wp:effectExtent l="0" t="0" r="1905" b="13970"/>
                  <wp:docPr id="237" name="图片 237" descr="cbs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7" descr="cbs_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150745" cy="2157730"/>
                          </a:xfrm>
                          <a:prstGeom prst="rect">
                            <a:avLst/>
                          </a:prstGeom>
                          <a:noFill/>
                          <a:ln>
                            <a:noFill/>
                          </a:ln>
                        </pic:spPr>
                      </pic:pic>
                    </a:graphicData>
                  </a:graphic>
                </wp:inline>
              </w:drawing>
            </w:r>
          </w:p>
        </w:tc>
        <w:tc>
          <w:tcPr>
            <w:tcW w:w="4678" w:type="dxa"/>
            <w:vAlign w:val="bottom"/>
          </w:tcPr>
          <w:p>
            <w:pPr>
              <w:jc w:val="both"/>
              <w:rPr>
                <w:rFonts w:hint="eastAsia"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vAlign w:val="bottom"/>
          </w:tcPr>
          <w:p>
            <w:pPr>
              <w:jc w:val="both"/>
              <w:rPr>
                <w:rFonts w:hint="eastAsia" w:ascii="仿宋" w:hAnsi="仿宋" w:eastAsia="仿宋" w:cs="仿宋"/>
                <w:sz w:val="30"/>
                <w:szCs w:val="30"/>
              </w:rPr>
            </w:pPr>
            <w:r>
              <w:rPr>
                <w:rFonts w:hint="eastAsia" w:ascii="仿宋" w:hAnsi="仿宋" w:eastAsia="仿宋" w:cs="仿宋"/>
                <w:sz w:val="30"/>
                <w:szCs w:val="30"/>
              </w:rPr>
              <w:t>立体图</w:t>
            </w:r>
          </w:p>
        </w:tc>
        <w:tc>
          <w:tcPr>
            <w:tcW w:w="4678" w:type="dxa"/>
            <w:vAlign w:val="bottom"/>
          </w:tcPr>
          <w:p>
            <w:pPr>
              <w:jc w:val="both"/>
              <w:rPr>
                <w:rFonts w:hint="eastAsia" w:ascii="仿宋" w:hAnsi="仿宋" w:eastAsia="仿宋" w:cs="仿宋"/>
                <w:sz w:val="30"/>
                <w:szCs w:val="30"/>
              </w:rPr>
            </w:pPr>
          </w:p>
        </w:tc>
      </w:tr>
    </w:tbl>
    <w:p>
      <w:pPr>
        <w:keepNext w:val="0"/>
        <w:keepLines w:val="0"/>
        <w:pageBreakBefore w:val="0"/>
        <w:widowControl/>
        <w:kinsoku/>
        <w:wordWrap w:val="0"/>
        <w:overflowPunct/>
        <w:topLinePunct w:val="0"/>
        <w:autoSpaceDE/>
        <w:autoSpaceDN/>
        <w:bidi w:val="0"/>
        <w:adjustRightInd/>
        <w:snapToGrid/>
        <w:spacing w:line="520" w:lineRule="exact"/>
        <w:ind w:firstLine="600" w:firstLineChars="200"/>
        <w:jc w:val="both"/>
        <w:textAlignment w:val="auto"/>
        <w:outlineLvl w:val="9"/>
        <w:rPr>
          <w:rFonts w:hint="eastAsia" w:ascii="仿宋" w:hAnsi="仿宋" w:eastAsia="仿宋" w:cs="仿宋"/>
          <w:sz w:val="30"/>
          <w:szCs w:val="30"/>
          <w:lang w:val="en-US" w:eastAsia="zh-CN"/>
        </w:rPr>
      </w:pPr>
    </w:p>
    <w:p>
      <w:pPr>
        <w:pageBreakBefore w:val="0"/>
        <w:widowControl/>
        <w:kinsoku/>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spacing w:val="-8"/>
          <w:sz w:val="32"/>
          <w:szCs w:val="32"/>
        </w:rPr>
      </w:pPr>
      <w:r>
        <w:rPr>
          <w:rFonts w:hint="eastAsia" w:ascii="仿宋" w:hAnsi="仿宋" w:eastAsia="仿宋" w:cs="仿宋"/>
          <w:sz w:val="32"/>
          <w:szCs w:val="32"/>
          <w:lang w:val="en-US" w:eastAsia="zh-CN"/>
        </w:rPr>
        <w:t>受我局委托，中国（深圳）知识产权保护中心以请求人</w:t>
      </w:r>
      <w:r>
        <w:rPr>
          <w:rFonts w:hint="eastAsia" w:ascii="仿宋" w:hAnsi="仿宋" w:eastAsia="仿宋" w:cs="仿宋"/>
          <w:sz w:val="32"/>
          <w:szCs w:val="32"/>
          <w:lang w:eastAsia="zh-CN"/>
        </w:rPr>
        <w:t>林维民提供的投诉材料、我局提供的涉案证据以及被请求人深圳市荣利来进出口有限公司的答辩材料为基础，</w:t>
      </w:r>
      <w:r>
        <w:rPr>
          <w:rFonts w:hint="eastAsia" w:ascii="仿宋" w:hAnsi="仿宋" w:eastAsia="仿宋" w:cs="仿宋"/>
          <w:sz w:val="32"/>
          <w:szCs w:val="32"/>
          <w:lang w:val="en-US" w:eastAsia="zh-CN"/>
        </w:rPr>
        <w:t>对被控侵权产品是否落入涉案</w:t>
      </w:r>
      <w:r>
        <w:rPr>
          <w:rFonts w:hint="eastAsia" w:ascii="仿宋" w:hAnsi="仿宋" w:eastAsia="仿宋" w:cs="仿宋"/>
          <w:sz w:val="32"/>
          <w:szCs w:val="32"/>
          <w:lang w:eastAsia="zh-CN"/>
        </w:rPr>
        <w:t>外观</w:t>
      </w:r>
      <w:r>
        <w:rPr>
          <w:rFonts w:hint="eastAsia" w:ascii="仿宋" w:hAnsi="仿宋" w:eastAsia="仿宋" w:cs="仿宋"/>
          <w:sz w:val="32"/>
          <w:szCs w:val="32"/>
          <w:lang w:val="en-US" w:eastAsia="zh-CN"/>
        </w:rPr>
        <w:t>专利保护范围进行侵权比对，并出具《技术调查意见书》</w:t>
      </w:r>
      <w:r>
        <w:rPr>
          <w:rFonts w:hint="eastAsia" w:ascii="仿宋" w:hAnsi="仿宋" w:eastAsia="仿宋" w:cs="仿宋"/>
          <w:b w:val="0"/>
          <w:bCs w:val="0"/>
          <w:sz w:val="32"/>
          <w:szCs w:val="32"/>
          <w:lang w:val="en-US" w:eastAsia="zh-CN"/>
        </w:rPr>
        <w:t>，对</w:t>
      </w:r>
      <w:r>
        <w:rPr>
          <w:rFonts w:hint="eastAsia" w:ascii="仿宋" w:hAnsi="仿宋" w:eastAsia="仿宋" w:cs="仿宋"/>
          <w:b w:val="0"/>
          <w:bCs w:val="0"/>
          <w:spacing w:val="-8"/>
          <w:sz w:val="32"/>
          <w:szCs w:val="32"/>
        </w:rPr>
        <w:t>被控侵权产品与涉案专利比较：</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二者的相同点主要在于：</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（1）二者整体形状和各部分组成基本相同，均由壶身和壶盖，以及壶身两侧的壶嘴和手柄组成。</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2）二者壶身整体形状基本相同，壶身上的浮雕图案的整体形状和排布方式基本相同，壶身均整体呈上半部分弧形内凹、下半部分弧形外鼓的“S”形状，整体弧度基本相同，上半部分的顶边均有一圈凸起，下半部分浮雕图案里的上下一圈并排月牙形图案、中间四角弯折的“X”形交叉线条和上下对称的三个小水滴状图案形状均基本相同，中间的花朵图案形状基本相似，花朵和“X”形图案均交替横向排列。</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3）壶盖的整体轮廓和结构布局、以及壶盖顶面浮雕图案的排布位置、排布方式和整体形状基本相同，壶盖侧面均近似为倒圆台形、顶面均弧形拱起，侧面的斜度和顶面的弧度基本相同，顶部中间均有近似圆台形的凸起，上有提手设计，顶面外周上均有与壶身基本一致的浮雕图案设计。</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（4）二者壶嘴形状基本相同，均是由上至下变宽的“S”形，其整体弧度基本相同。</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（5）二者手柄外形轮廓有相似之处，均呈耳朵状、顶部均有凸起尖块。</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二者的区别点主要在于：</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1）壶身和壶盖上浮雕图案的具体设计不同，在壶身上，被控侵权产品花朵的花瓣近似梭形，月牙排布之间有间隙，而涉案专利的花朵的花瓣近似长水滴形，月牙排布无间隙，并且被控侵权产品在浮雕图案上下各设有一圈凸起边，而涉案专利无此设计；在壶盖上，二者在花朵形状也有上述不同，并且被控侵权产品在“X”形图案上有上下对称的三个小水滴状图案，上下无月牙形图案，而涉案专利在“X”形图案上有无上下对称的三个小水滴状图案，上下有月牙形图案。</w:t>
      </w:r>
    </w:p>
    <w:p>
      <w:pPr>
        <w:pageBreakBefore w:val="0"/>
        <w:widowControl/>
        <w:kinsoku/>
        <w:overflowPunct/>
        <w:topLinePunct w:val="0"/>
        <w:autoSpaceDE/>
        <w:autoSpaceDN/>
        <w:bidi w:val="0"/>
        <w:adjustRightInd/>
        <w:snapToGrid/>
        <w:spacing w:line="500" w:lineRule="exact"/>
        <w:ind w:firstLine="608" w:firstLineChars="200"/>
        <w:jc w:val="both"/>
        <w:textAlignment w:val="auto"/>
        <w:rPr>
          <w:rFonts w:hint="eastAsia" w:ascii="仿宋" w:hAnsi="仿宋" w:eastAsia="仿宋" w:cs="仿宋"/>
          <w:spacing w:val="-8"/>
          <w:sz w:val="32"/>
          <w:szCs w:val="32"/>
        </w:rPr>
      </w:pPr>
      <w:r>
        <w:rPr>
          <w:rFonts w:hint="eastAsia" w:ascii="仿宋" w:hAnsi="仿宋" w:eastAsia="仿宋" w:cs="仿宋"/>
          <w:spacing w:val="-8"/>
          <w:sz w:val="32"/>
          <w:szCs w:val="32"/>
        </w:rPr>
        <w:t>（2）壶盖具体形状不同，被控侵权产品壶盖侧面和顶面衔接处略呈尖角过渡，而涉案专利壶盖侧面和顶面衔接处较为圆润；被控侵权产品壶盖顶面中间圆台形凸起形状较直，底部有台阶状设计，而涉案专利壶盖顶面中间圆台形凸起形状较为圆润，并且二者在其上方的提手的具体形状不同。</w:t>
      </w:r>
    </w:p>
    <w:p>
      <w:pPr>
        <w:pStyle w:val="2"/>
        <w:pageBreakBefore w:val="0"/>
        <w:widowControl/>
        <w:kinsoku/>
        <w:overflowPunct/>
        <w:topLinePunct w:val="0"/>
        <w:autoSpaceDE/>
        <w:autoSpaceDN/>
        <w:bidi w:val="0"/>
        <w:adjustRightInd/>
        <w:snapToGrid/>
        <w:spacing w:line="500" w:lineRule="exact"/>
        <w:jc w:val="both"/>
        <w:textAlignment w:val="auto"/>
        <w:rPr>
          <w:rFonts w:hint="eastAsia" w:ascii="仿宋" w:hAnsi="仿宋" w:eastAsia="仿宋" w:cs="仿宋"/>
          <w:b w:val="0"/>
          <w:spacing w:val="-8"/>
          <w:sz w:val="32"/>
          <w:szCs w:val="32"/>
        </w:rPr>
      </w:pPr>
      <w:r>
        <w:rPr>
          <w:rFonts w:hint="eastAsia" w:ascii="仿宋" w:hAnsi="仿宋" w:eastAsia="仿宋" w:cs="仿宋"/>
          <w:spacing w:val="-8"/>
          <w:sz w:val="32"/>
          <w:szCs w:val="32"/>
        </w:rPr>
        <w:t>　　</w:t>
      </w:r>
      <w:r>
        <w:rPr>
          <w:rFonts w:hint="eastAsia" w:ascii="仿宋" w:hAnsi="仿宋" w:eastAsia="仿宋" w:cs="仿宋"/>
          <w:b w:val="0"/>
          <w:spacing w:val="-8"/>
          <w:sz w:val="32"/>
          <w:szCs w:val="32"/>
        </w:rPr>
        <w:t>（3）二者手柄具体设计不同，被控侵权产品的手柄与壶身通过上下两个圆柱块相连，其侧面光滑，而涉案专利的手柄壶身通过波浪状块体相连，头部和尾部有浪花状卷边，侧面有多个线条纹设计。</w:t>
      </w:r>
    </w:p>
    <w:p>
      <w:pPr>
        <w:pStyle w:val="14"/>
        <w:pageBreakBefore w:val="0"/>
        <w:widowControl/>
        <w:kinsoku/>
        <w:overflowPunct/>
        <w:topLinePunct w:val="0"/>
        <w:autoSpaceDE/>
        <w:autoSpaceDN/>
        <w:bidi w:val="0"/>
        <w:adjustRightInd/>
        <w:snapToGrid/>
        <w:spacing w:before="0" w:line="500" w:lineRule="exact"/>
        <w:ind w:firstLine="608"/>
        <w:jc w:val="both"/>
        <w:textAlignment w:val="auto"/>
        <w:rPr>
          <w:rFonts w:hint="eastAsia" w:ascii="仿宋" w:hAnsi="仿宋" w:eastAsia="仿宋" w:cs="仿宋"/>
          <w:sz w:val="32"/>
          <w:szCs w:val="32"/>
        </w:rPr>
      </w:pPr>
      <w:r>
        <w:rPr>
          <w:rFonts w:hint="eastAsia" w:ascii="仿宋" w:hAnsi="仿宋" w:eastAsia="仿宋" w:cs="仿宋"/>
          <w:sz w:val="32"/>
          <w:szCs w:val="32"/>
        </w:rPr>
        <w:t>（4）二者壶身上半部分的内凹弧度略有不同，壶身底面设计略有不同。</w:t>
      </w:r>
    </w:p>
    <w:p>
      <w:pPr>
        <w:pStyle w:val="14"/>
        <w:pageBreakBefore w:val="0"/>
        <w:widowControl/>
        <w:kinsoku/>
        <w:overflowPunct/>
        <w:topLinePunct w:val="0"/>
        <w:autoSpaceDE/>
        <w:autoSpaceDN/>
        <w:bidi w:val="0"/>
        <w:adjustRightInd/>
        <w:snapToGrid/>
        <w:spacing w:before="0" w:line="500" w:lineRule="exact"/>
        <w:ind w:firstLine="608"/>
        <w:jc w:val="both"/>
        <w:textAlignment w:val="auto"/>
        <w:rPr>
          <w:rFonts w:hint="eastAsia" w:ascii="仿宋" w:hAnsi="仿宋" w:eastAsia="仿宋" w:cs="仿宋"/>
          <w:sz w:val="32"/>
          <w:szCs w:val="32"/>
        </w:rPr>
      </w:pPr>
      <w:r>
        <w:rPr>
          <w:rFonts w:hint="eastAsia" w:ascii="仿宋" w:hAnsi="仿宋" w:eastAsia="仿宋" w:cs="仿宋"/>
          <w:sz w:val="32"/>
          <w:szCs w:val="32"/>
        </w:rPr>
        <w:t>结合现有设计状况，虽然二者在壶身外形和壶嘴形状上的相同点在现有设计中均有体现，对产品整体视觉效果影响较小，但二者壶身和壶盖上的浮雕图案、以及壶盖整体形状轮廓上均基本相同，这些设计特征也都位于视觉瞩目的位置，所占产品比例也较大，使得二者形成了较为一致的设计风格，对产品整体视觉效果产生了显著影响，并且被控侵权产品采用了涉案专利在浮雕图案和壶盖整体外形轮廓上区别于现有设计的设计特征，而二者区别点均属于局部细微变化或使用时不容易看到的部分的设计变化，并且被控侵权产品上相比涉案专利的一些区别点在现有设计中也有所体现，二者区别点均不足以对产品整体视觉效果产生显著影响。因此，经整体观察，综合判断，对于一般消费者而言，被控侵权产品与涉案专利在整体视觉效果上不具有实质性差异，二者构成近似的外观设计的可能性较大。</w:t>
      </w:r>
    </w:p>
    <w:p>
      <w:pPr>
        <w:pStyle w:val="14"/>
        <w:pageBreakBefore w:val="0"/>
        <w:widowControl/>
        <w:kinsoku/>
        <w:overflowPunct/>
        <w:topLinePunct w:val="0"/>
        <w:autoSpaceDE/>
        <w:autoSpaceDN/>
        <w:bidi w:val="0"/>
        <w:adjustRightInd/>
        <w:snapToGrid/>
        <w:spacing w:before="0" w:line="500" w:lineRule="exact"/>
        <w:ind w:firstLine="608"/>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咨询意见结论为：</w:t>
      </w:r>
      <w:r>
        <w:rPr>
          <w:rFonts w:hint="eastAsia" w:ascii="仿宋" w:hAnsi="仿宋" w:eastAsia="仿宋" w:cs="仿宋"/>
          <w:spacing w:val="-8"/>
          <w:sz w:val="32"/>
          <w:szCs w:val="32"/>
        </w:rPr>
        <w:t>依据《中华人民共和国专利法》及《关于审理侵犯专利权纠纷案件应用法律若干问题的解释》的相关规定，参照国家知识产权局发布的《专利侵权纠纷行政裁决办案指南》第五章的相关内容，从一般消费者角度，以“整体观察，综合判断原则”，认定被控侵权产品与涉案专利（ZL202030570425.2）构成近似的外观设计，</w:t>
      </w:r>
      <w:r>
        <w:rPr>
          <w:rFonts w:hint="eastAsia" w:ascii="仿宋" w:hAnsi="仿宋" w:eastAsia="仿宋" w:cs="仿宋"/>
          <w:b/>
          <w:bCs/>
          <w:spacing w:val="-8"/>
          <w:sz w:val="32"/>
          <w:szCs w:val="32"/>
        </w:rPr>
        <w:t>被</w:t>
      </w:r>
      <w:r>
        <w:rPr>
          <w:rFonts w:hint="eastAsia" w:ascii="仿宋" w:hAnsi="仿宋" w:eastAsia="仿宋" w:cs="仿宋"/>
          <w:b/>
          <w:bCs/>
          <w:spacing w:val="-8"/>
          <w:sz w:val="32"/>
          <w:szCs w:val="32"/>
          <w:lang w:eastAsia="zh-CN"/>
        </w:rPr>
        <w:t>请求人</w:t>
      </w:r>
      <w:r>
        <w:rPr>
          <w:rFonts w:hint="eastAsia" w:ascii="仿宋" w:hAnsi="仿宋" w:eastAsia="仿宋" w:cs="仿宋"/>
          <w:b/>
          <w:bCs/>
          <w:spacing w:val="-8"/>
          <w:sz w:val="32"/>
          <w:szCs w:val="32"/>
        </w:rPr>
        <w:t>外观设计落入涉案专利的专利权的保护范围</w:t>
      </w:r>
      <w:r>
        <w:rPr>
          <w:rFonts w:hint="eastAsia" w:ascii="仿宋" w:hAnsi="仿宋" w:eastAsia="仿宋" w:cs="仿宋"/>
          <w:sz w:val="32"/>
          <w:szCs w:val="32"/>
          <w:lang w:val="en-US" w:eastAsia="zh-CN"/>
        </w:rPr>
        <w:t>。</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以上事实有请求人有关佐证材料、中国（深圳）知识产权保护中心出具的专利侵权判定咨询意见等佐证。</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本局认为：</w:t>
      </w:r>
    </w:p>
    <w:p>
      <w:pPr>
        <w:keepNext w:val="0"/>
        <w:keepLines w:val="0"/>
        <w:pageBreakBefore w:val="0"/>
        <w:widowControl/>
        <w:numPr>
          <w:ilvl w:val="0"/>
          <w:numId w:val="0"/>
        </w:numPr>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被</w:t>
      </w:r>
      <w:r>
        <w:rPr>
          <w:rFonts w:hint="eastAsia" w:ascii="仿宋" w:hAnsi="仿宋" w:eastAsia="仿宋" w:cs="仿宋"/>
          <w:b w:val="0"/>
          <w:bCs w:val="0"/>
          <w:sz w:val="32"/>
          <w:szCs w:val="32"/>
          <w:lang w:eastAsia="zh-CN"/>
        </w:rPr>
        <w:t>请求人深圳市荣利来进出口有限公司在第</w:t>
      </w:r>
      <w:r>
        <w:rPr>
          <w:rFonts w:hint="eastAsia" w:ascii="仿宋" w:hAnsi="仿宋" w:eastAsia="仿宋" w:cs="仿宋"/>
          <w:b w:val="0"/>
          <w:bCs w:val="0"/>
          <w:sz w:val="32"/>
          <w:szCs w:val="32"/>
          <w:lang w:val="en-US" w:eastAsia="zh-CN"/>
        </w:rPr>
        <w:t>133届广交会展示的壶，其</w:t>
      </w:r>
      <w:r>
        <w:rPr>
          <w:rFonts w:hint="eastAsia" w:ascii="仿宋" w:hAnsi="仿宋" w:eastAsia="仿宋" w:cs="仿宋"/>
          <w:b w:val="0"/>
          <w:bCs w:val="0"/>
          <w:spacing w:val="-8"/>
          <w:sz w:val="32"/>
          <w:szCs w:val="32"/>
        </w:rPr>
        <w:t>外观设计落入</w:t>
      </w:r>
      <w:r>
        <w:rPr>
          <w:rFonts w:hint="eastAsia" w:ascii="仿宋" w:hAnsi="仿宋" w:eastAsia="仿宋" w:cs="仿宋"/>
          <w:b w:val="0"/>
          <w:bCs w:val="0"/>
          <w:spacing w:val="-8"/>
          <w:sz w:val="32"/>
          <w:szCs w:val="32"/>
          <w:lang w:eastAsia="zh-CN"/>
        </w:rPr>
        <w:t>请求人</w:t>
      </w:r>
      <w:r>
        <w:rPr>
          <w:rFonts w:hint="eastAsia" w:ascii="仿宋" w:hAnsi="仿宋" w:eastAsia="仿宋" w:cs="仿宋"/>
          <w:b w:val="0"/>
          <w:bCs w:val="0"/>
          <w:spacing w:val="-8"/>
          <w:sz w:val="32"/>
          <w:szCs w:val="32"/>
        </w:rPr>
        <w:t>专利（ZL202030570425.2）的专利权保护范围</w:t>
      </w:r>
      <w:r>
        <w:rPr>
          <w:rFonts w:hint="eastAsia" w:ascii="仿宋" w:hAnsi="仿宋" w:eastAsia="仿宋" w:cs="仿宋"/>
          <w:b w:val="0"/>
          <w:bCs w:val="0"/>
          <w:sz w:val="32"/>
          <w:szCs w:val="32"/>
          <w:lang w:val="en-US" w:eastAsia="zh-CN"/>
        </w:rPr>
        <w:t>。</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被请求人深圳市荣利来进出口有限公司所经营的</w:t>
      </w:r>
      <w:r>
        <w:rPr>
          <w:rFonts w:hint="eastAsia" w:ascii="仿宋" w:hAnsi="仿宋" w:eastAsia="仿宋" w:cs="仿宋"/>
          <w:sz w:val="32"/>
          <w:szCs w:val="32"/>
          <w:lang w:val="en-US" w:eastAsia="zh-CN"/>
        </w:rPr>
        <w:t>壶</w:t>
      </w:r>
      <w:r>
        <w:rPr>
          <w:rFonts w:hint="eastAsia" w:ascii="仿宋" w:hAnsi="仿宋" w:eastAsia="仿宋" w:cs="仿宋"/>
          <w:sz w:val="32"/>
          <w:szCs w:val="32"/>
          <w:lang w:eastAsia="zh-CN"/>
        </w:rPr>
        <w:t>侵犯了请求人的外观专利权（专利号：</w:t>
      </w:r>
      <w:r>
        <w:rPr>
          <w:rFonts w:hint="eastAsia" w:ascii="仿宋" w:hAnsi="仿宋" w:eastAsia="仿宋" w:cs="仿宋"/>
          <w:spacing w:val="-8"/>
          <w:sz w:val="32"/>
          <w:szCs w:val="32"/>
        </w:rPr>
        <w:t>ZL202030570425.2</w:t>
      </w:r>
      <w:r>
        <w:rPr>
          <w:rFonts w:hint="eastAsia" w:ascii="仿宋" w:hAnsi="仿宋" w:eastAsia="仿宋" w:cs="仿宋"/>
          <w:sz w:val="32"/>
          <w:szCs w:val="32"/>
          <w:lang w:eastAsia="zh-CN"/>
        </w:rPr>
        <w:t>）。</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综上所述，根据《中华人民共和国专利法》第六十五条、《专利行政执法办法》第十九条之规定，本局作出行政裁决如下：</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责令被请求人深圳市荣利来进出口有限公司立即停止生产、销售、许诺销售侵犯请求人外观专利权（专利号：</w:t>
      </w:r>
      <w:r>
        <w:rPr>
          <w:rFonts w:hint="eastAsia" w:ascii="仿宋" w:hAnsi="仿宋" w:eastAsia="仿宋" w:cs="仿宋"/>
          <w:spacing w:val="-8"/>
          <w:sz w:val="32"/>
          <w:szCs w:val="32"/>
        </w:rPr>
        <w:t>ZL202030570425.2</w:t>
      </w:r>
      <w:r>
        <w:rPr>
          <w:rFonts w:hint="eastAsia" w:ascii="仿宋" w:hAnsi="仿宋" w:eastAsia="仿宋" w:cs="仿宋"/>
          <w:sz w:val="32"/>
          <w:szCs w:val="32"/>
          <w:lang w:eastAsia="zh-CN"/>
        </w:rPr>
        <w:t>）的</w:t>
      </w:r>
      <w:r>
        <w:rPr>
          <w:rFonts w:hint="eastAsia" w:ascii="仿宋" w:hAnsi="仿宋" w:eastAsia="仿宋" w:cs="仿宋"/>
          <w:sz w:val="32"/>
          <w:szCs w:val="32"/>
          <w:lang w:val="en-US" w:eastAsia="zh-CN"/>
        </w:rPr>
        <w:t>壶</w:t>
      </w:r>
      <w:r>
        <w:rPr>
          <w:rFonts w:hint="eastAsia" w:ascii="仿宋" w:hAnsi="仿宋" w:eastAsia="仿宋" w:cs="仿宋"/>
          <w:sz w:val="32"/>
          <w:szCs w:val="32"/>
          <w:lang w:eastAsia="zh-CN"/>
        </w:rPr>
        <w:t>。</w:t>
      </w:r>
    </w:p>
    <w:p>
      <w:pPr>
        <w:keepNext w:val="0"/>
        <w:keepLines w:val="0"/>
        <w:pageBreakBefore w:val="0"/>
        <w:widowControl/>
        <w:kinsoku/>
        <w:wordWrap w:val="0"/>
        <w:overflowPunct/>
        <w:topLinePunct w:val="0"/>
        <w:autoSpaceDE/>
        <w:autoSpaceDN/>
        <w:bidi w:val="0"/>
        <w:adjustRightInd/>
        <w:snapToGrid/>
        <w:spacing w:line="50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当事人如不服本裁决，可自收到裁决书之日起15日内，依照《中华人民共和国专利法》第六十条向深圳市罗湖区人民法院起诉。期满不起诉又不履行行政裁决的，本局将申请人民法院强制执行。</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center"/>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eastAsia="zh-CN"/>
        </w:rPr>
        <w:t>深圳市市场监督管理局</w:t>
      </w: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eastAsia="zh-CN"/>
        </w:rPr>
        <w:t>（盖章）</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eastAsia="zh-CN"/>
        </w:rPr>
      </w:pP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 xml:space="preserve">年 </w:t>
      </w:r>
      <w:r>
        <w:rPr>
          <w:rFonts w:hint="eastAsia" w:ascii="仿宋" w:hAnsi="仿宋" w:eastAsia="仿宋" w:cs="仿宋"/>
          <w:sz w:val="30"/>
          <w:szCs w:val="30"/>
          <w:lang w:val="en-US" w:eastAsia="zh-CN"/>
        </w:rPr>
        <w:t>6</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29</w:t>
      </w:r>
      <w:r>
        <w:rPr>
          <w:rFonts w:hint="eastAsia" w:ascii="仿宋" w:hAnsi="仿宋" w:eastAsia="仿宋" w:cs="仿宋"/>
          <w:sz w:val="30"/>
          <w:szCs w:val="30"/>
          <w:lang w:eastAsia="zh-CN"/>
        </w:rPr>
        <w:t xml:space="preserve"> 日</w:t>
      </w:r>
      <w:r>
        <w:rPr>
          <w:rFonts w:hint="eastAsia" w:ascii="仿宋" w:hAnsi="仿宋" w:eastAsia="仿宋" w:cs="仿宋"/>
          <w:sz w:val="30"/>
          <w:szCs w:val="30"/>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4BE8B0-6E70-4D53-ABF8-E24ED92932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panose1 w:val="02000000000000000000"/>
    <w:charset w:val="86"/>
    <w:family w:val="script"/>
    <w:pitch w:val="default"/>
    <w:sig w:usb0="00000001" w:usb1="080E0000" w:usb2="00000000" w:usb3="00000000" w:csb0="00040000" w:csb1="00000000"/>
    <w:embedRegular r:id="rId2" w:fontKey="{2D0CE99F-44CE-4385-848D-177A6E0AF5F6}"/>
  </w:font>
  <w:font w:name="仿宋">
    <w:panose1 w:val="02010609060101010101"/>
    <w:charset w:val="86"/>
    <w:family w:val="modern"/>
    <w:pitch w:val="default"/>
    <w:sig w:usb0="800002BF" w:usb1="38CF7CFA" w:usb2="00000016" w:usb3="00000000" w:csb0="00040001" w:csb1="00000000"/>
    <w:embedRegular r:id="rId3" w:fontKey="{6A838C14-F44D-4AC2-9EBE-6F4AA1A3A5D4}"/>
  </w:font>
  <w:font w:name="仿宋_GB2312">
    <w:panose1 w:val="02010609030101010101"/>
    <w:charset w:val="86"/>
    <w:family w:val="modern"/>
    <w:pitch w:val="default"/>
    <w:sig w:usb0="00000001" w:usb1="080E0000" w:usb2="00000000" w:usb3="00000000" w:csb0="00040000" w:csb1="00000000"/>
    <w:embedRegular r:id="rId4" w:fontKey="{FB38E419-2F4A-43AB-B192-D9CADADBC9A1}"/>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k3ZmU5ZWRjNzE0MjBjZTdmNDk0MjNiOGRkZDQ4OTAifQ=="/>
  </w:docVars>
  <w:rsids>
    <w:rsidRoot w:val="003C0D41"/>
    <w:rsid w:val="00007457"/>
    <w:rsid w:val="0003173F"/>
    <w:rsid w:val="000632BD"/>
    <w:rsid w:val="00070394"/>
    <w:rsid w:val="000758B9"/>
    <w:rsid w:val="00100214"/>
    <w:rsid w:val="001740DB"/>
    <w:rsid w:val="001A6069"/>
    <w:rsid w:val="001E27DE"/>
    <w:rsid w:val="001F1C0A"/>
    <w:rsid w:val="001F4850"/>
    <w:rsid w:val="00217EC4"/>
    <w:rsid w:val="00232920"/>
    <w:rsid w:val="00254BD8"/>
    <w:rsid w:val="002C7564"/>
    <w:rsid w:val="002D13C6"/>
    <w:rsid w:val="00326408"/>
    <w:rsid w:val="003309E7"/>
    <w:rsid w:val="00374095"/>
    <w:rsid w:val="003C0D41"/>
    <w:rsid w:val="00403784"/>
    <w:rsid w:val="00482666"/>
    <w:rsid w:val="004E1CB3"/>
    <w:rsid w:val="00513602"/>
    <w:rsid w:val="00637E24"/>
    <w:rsid w:val="006E5BE0"/>
    <w:rsid w:val="006F4BE6"/>
    <w:rsid w:val="007F0D84"/>
    <w:rsid w:val="008C38FE"/>
    <w:rsid w:val="00916E68"/>
    <w:rsid w:val="0093638E"/>
    <w:rsid w:val="00940A97"/>
    <w:rsid w:val="009618EE"/>
    <w:rsid w:val="00971FDD"/>
    <w:rsid w:val="009769F4"/>
    <w:rsid w:val="00A503DB"/>
    <w:rsid w:val="00AA1EE7"/>
    <w:rsid w:val="00AC3213"/>
    <w:rsid w:val="00B02342"/>
    <w:rsid w:val="00BE2D58"/>
    <w:rsid w:val="00C040EB"/>
    <w:rsid w:val="00C26458"/>
    <w:rsid w:val="00CC1D94"/>
    <w:rsid w:val="00CD5CC6"/>
    <w:rsid w:val="00CF0B55"/>
    <w:rsid w:val="00D723A9"/>
    <w:rsid w:val="00DA3324"/>
    <w:rsid w:val="00DE74FB"/>
    <w:rsid w:val="00E344DE"/>
    <w:rsid w:val="00E37D76"/>
    <w:rsid w:val="00E76C11"/>
    <w:rsid w:val="00EB5C30"/>
    <w:rsid w:val="00EF5571"/>
    <w:rsid w:val="00F248C7"/>
    <w:rsid w:val="03681EF5"/>
    <w:rsid w:val="03881358"/>
    <w:rsid w:val="05033A21"/>
    <w:rsid w:val="05B4322D"/>
    <w:rsid w:val="0A0948FC"/>
    <w:rsid w:val="0AA953B5"/>
    <w:rsid w:val="0AFC46D0"/>
    <w:rsid w:val="0E0C5326"/>
    <w:rsid w:val="11CB1D14"/>
    <w:rsid w:val="15227908"/>
    <w:rsid w:val="1F5C4149"/>
    <w:rsid w:val="20D47459"/>
    <w:rsid w:val="21130659"/>
    <w:rsid w:val="275B0AEC"/>
    <w:rsid w:val="29585246"/>
    <w:rsid w:val="2E4B4BA0"/>
    <w:rsid w:val="2F1445C5"/>
    <w:rsid w:val="3D810CF8"/>
    <w:rsid w:val="4070654E"/>
    <w:rsid w:val="43F957A4"/>
    <w:rsid w:val="46393B88"/>
    <w:rsid w:val="4861745A"/>
    <w:rsid w:val="52C71382"/>
    <w:rsid w:val="53B90C7F"/>
    <w:rsid w:val="569A032B"/>
    <w:rsid w:val="5AE803D5"/>
    <w:rsid w:val="5B571FFB"/>
    <w:rsid w:val="5DEF1119"/>
    <w:rsid w:val="5EED327B"/>
    <w:rsid w:val="60AC3670"/>
    <w:rsid w:val="6A1D6DBD"/>
    <w:rsid w:val="710A7485"/>
    <w:rsid w:val="71206BC2"/>
    <w:rsid w:val="71384B76"/>
    <w:rsid w:val="75DE512F"/>
    <w:rsid w:val="7C6B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kern w:val="0"/>
      <w:sz w:val="20"/>
      <w:szCs w:val="20"/>
      <w:lang w:val="en-GB" w:eastAsia="en-US" w:bidi="ar-SA"/>
    </w:rPr>
  </w:style>
  <w:style w:type="paragraph" w:styleId="3">
    <w:name w:val="heading 1"/>
    <w:basedOn w:val="1"/>
    <w:next w:val="1"/>
    <w:link w:val="15"/>
    <w:qFormat/>
    <w:uiPriority w:val="9"/>
    <w:pPr>
      <w:keepNext/>
      <w:keepLines/>
      <w:spacing w:before="340" w:beforeLines="0" w:beforeAutospacing="0" w:after="330" w:afterLines="0" w:afterAutospacing="0" w:line="576" w:lineRule="auto"/>
      <w:outlineLvl w:val="0"/>
    </w:pPr>
    <w:rPr>
      <w:b/>
      <w:kern w:val="44"/>
      <w:sz w:val="44"/>
    </w:rPr>
  </w:style>
  <w:style w:type="paragraph" w:styleId="2">
    <w:name w:val="heading 3"/>
    <w:basedOn w:val="1"/>
    <w:next w:val="1"/>
    <w:unhideWhenUsed/>
    <w:qFormat/>
    <w:uiPriority w:val="0"/>
    <w:pPr>
      <w:keepNext/>
      <w:keepLines/>
      <w:spacing w:line="413" w:lineRule="auto"/>
      <w:outlineLvl w:val="2"/>
    </w:pPr>
    <w:rPr>
      <w:rFonts w:eastAsia="楷体"/>
      <w:b/>
      <w:sz w:val="32"/>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5">
    <w:name w:val="header"/>
    <w:basedOn w:val="1"/>
    <w:link w:val="10"/>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themeColor="hyperlink"/>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MSG_EN_FONT_STYLE_NAME_TEMPLATE_ROLE_NUMBER MSG_EN_FONT_STYLE_NAME_BY_ROLE_TEXT 3_"/>
    <w:link w:val="13"/>
    <w:qFormat/>
    <w:uiPriority w:val="0"/>
    <w:rPr>
      <w:rFonts w:ascii="PMingLiU" w:hAnsi="PMingLiU" w:eastAsia="PMingLiU" w:cs="PMingLiU"/>
      <w:sz w:val="17"/>
      <w:szCs w:val="17"/>
      <w:shd w:val="clear" w:color="auto" w:fill="FFFFFF"/>
    </w:rPr>
  </w:style>
  <w:style w:type="paragraph" w:customStyle="1" w:styleId="13">
    <w:name w:val="MSG_EN_FONT_STYLE_NAME_TEMPLATE_ROLE_NUMBER MSG_EN_FONT_STYLE_NAME_BY_ROLE_TEXT 3"/>
    <w:basedOn w:val="1"/>
    <w:link w:val="12"/>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4">
    <w:name w:val="List Paragraph"/>
    <w:basedOn w:val="1"/>
    <w:qFormat/>
    <w:uiPriority w:val="34"/>
    <w:pPr>
      <w:ind w:firstLine="420" w:firstLineChars="200"/>
    </w:pPr>
  </w:style>
  <w:style w:type="character" w:customStyle="1" w:styleId="15">
    <w:name w:val="标题 1 Char"/>
    <w:link w:val="3"/>
    <w:qFormat/>
    <w:uiPriority w:val="9"/>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2657</Words>
  <Characters>2826</Characters>
  <Lines>14</Lines>
  <Paragraphs>3</Paragraphs>
  <TotalTime>7</TotalTime>
  <ScaleCrop>false</ScaleCrop>
  <LinksUpToDate>false</LinksUpToDate>
  <CharactersWithSpaces>2864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2021-01-20T03:09:00Z</dcterms:created>
  <dc:creator>田天</dc:creator>
  <cp:lastModifiedBy>赵嘉晴</cp:lastModifiedBy>
  <cp:lastPrinted>2023-03-09T07:35:00Z</cp:lastPrinted>
  <dcterms:modified xsi:type="dcterms:W3CDTF">2023-07-27T08:29:28Z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C680FD260DE04A2F876FD9BE258EC015</vt:lpwstr>
  </property>
</Properties>
</file>