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before="157" w:beforeLines="50" w:line="240" w:lineRule="auto"/>
        <w:ind w:left="0" w:leftChars="0"/>
        <w:jc w:val="center"/>
        <w:textAlignment w:val="auto"/>
        <w:rPr>
          <w:b/>
          <w:color w:val="0D0D0D" w:themeColor="text1" w:themeTint="F2"/>
          <w:sz w:val="44"/>
          <w:szCs w:val="44"/>
          <w14:textFill>
            <w14:solidFill>
              <w14:schemeClr w14:val="tx1">
                <w14:lumMod w14:val="95000"/>
                <w14:lumOff w14:val="5000"/>
              </w14:schemeClr>
            </w14:solidFill>
          </w14:textFill>
        </w:rPr>
      </w:pPr>
      <w:r>
        <w:rPr>
          <w:rFonts w:hint="eastAsia"/>
          <w:b/>
          <w:color w:val="0D0D0D" w:themeColor="text1" w:themeTint="F2"/>
          <w:sz w:val="44"/>
          <w:szCs w:val="44"/>
          <w14:textFill>
            <w14:solidFill>
              <w14:schemeClr w14:val="tx1">
                <w14:lumMod w14:val="95000"/>
                <w14:lumOff w14:val="5000"/>
              </w14:schemeClr>
            </w14:solidFill>
          </w14:textFill>
        </w:rPr>
        <w:t>深圳市市场监督管理局宝安监管局</w:t>
      </w:r>
    </w:p>
    <w:p>
      <w:pPr>
        <w:keepNext w:val="0"/>
        <w:keepLines w:val="0"/>
        <w:pageBreakBefore w:val="0"/>
        <w:kinsoku/>
        <w:wordWrap/>
        <w:overflowPunct/>
        <w:topLinePunct w:val="0"/>
        <w:autoSpaceDE/>
        <w:autoSpaceDN/>
        <w:bidi w:val="0"/>
        <w:spacing w:before="157" w:beforeLines="50" w:line="240" w:lineRule="auto"/>
        <w:ind w:left="0" w:leftChars="0"/>
        <w:jc w:val="center"/>
        <w:textAlignment w:val="auto"/>
        <w:rPr>
          <w:rFonts w:hint="eastAsia" w:asciiTheme="majorEastAsia" w:hAnsiTheme="majorEastAsia" w:eastAsiaTheme="majorEastAsia"/>
          <w:b/>
          <w:color w:val="0D0D0D" w:themeColor="text1" w:themeTint="F2"/>
          <w:spacing w:val="6"/>
          <w:sz w:val="44"/>
          <w:szCs w:val="44"/>
          <w:lang w:val="en-US" w:eastAsia="zh-CN"/>
          <w14:textFill>
            <w14:solidFill>
              <w14:schemeClr w14:val="tx1">
                <w14:lumMod w14:val="95000"/>
                <w14:lumOff w14:val="5000"/>
              </w14:schemeClr>
            </w14:solidFill>
          </w14:textFill>
        </w:rPr>
      </w:pPr>
      <w:r>
        <w:rPr>
          <w:b/>
          <w:color w:val="0D0D0D" w:themeColor="text1" w:themeTint="F2"/>
          <w:sz w:val="44"/>
          <w:szCs w:val="44"/>
          <w14:textFill>
            <w14:solidFill>
              <w14:schemeClr w14:val="tx1">
                <w14:lumMod w14:val="95000"/>
                <w14:lumOff w14:val="5000"/>
              </w14:schemeClr>
            </w14:solidFill>
          </w14:textFill>
        </w:rPr>
        <w:t>专利侵权纠纷</w:t>
      </w:r>
      <w:bookmarkStart w:id="0" w:name="_Toc26909532"/>
      <w:r>
        <w:rPr>
          <w:rFonts w:hint="eastAsia"/>
          <w:b/>
          <w:color w:val="0D0D0D" w:themeColor="text1" w:themeTint="F2"/>
          <w:sz w:val="44"/>
          <w:szCs w:val="44"/>
          <w:lang w:val="en-US" w:eastAsia="zh-CN"/>
          <w14:textFill>
            <w14:solidFill>
              <w14:schemeClr w14:val="tx1">
                <w14:lumMod w14:val="95000"/>
                <w14:lumOff w14:val="5000"/>
              </w14:schemeClr>
            </w14:solidFill>
          </w14:textFill>
        </w:rPr>
        <w:t>案件</w:t>
      </w:r>
      <w:r>
        <w:rPr>
          <w:rFonts w:hint="eastAsia" w:asciiTheme="majorEastAsia" w:hAnsiTheme="majorEastAsia" w:eastAsiaTheme="majorEastAsia"/>
          <w:b/>
          <w:color w:val="0D0D0D" w:themeColor="text1" w:themeTint="F2"/>
          <w:spacing w:val="6"/>
          <w:sz w:val="44"/>
          <w:szCs w:val="44"/>
          <w14:textFill>
            <w14:solidFill>
              <w14:schemeClr w14:val="tx1">
                <w14:lumMod w14:val="95000"/>
                <w14:lumOff w14:val="5000"/>
              </w14:schemeClr>
            </w14:solidFill>
          </w14:textFill>
        </w:rPr>
        <w:t>行政裁决</w:t>
      </w:r>
      <w:bookmarkEnd w:id="0"/>
      <w:r>
        <w:rPr>
          <w:rFonts w:hint="eastAsia" w:asciiTheme="majorEastAsia" w:hAnsiTheme="majorEastAsia" w:eastAsiaTheme="majorEastAsia"/>
          <w:b/>
          <w:color w:val="0D0D0D" w:themeColor="text1" w:themeTint="F2"/>
          <w:spacing w:val="6"/>
          <w:sz w:val="44"/>
          <w:szCs w:val="44"/>
          <w:lang w:val="en-US" w:eastAsia="zh-CN"/>
          <w14:textFill>
            <w14:solidFill>
              <w14:schemeClr w14:val="tx1">
                <w14:lumMod w14:val="95000"/>
                <w14:lumOff w14:val="5000"/>
              </w14:schemeClr>
            </w14:solidFill>
          </w14:textFill>
        </w:rPr>
        <w:t>书</w:t>
      </w:r>
    </w:p>
    <w:p>
      <w:pPr>
        <w:keepNext w:val="0"/>
        <w:keepLines w:val="0"/>
        <w:pageBreakBefore w:val="0"/>
        <w:kinsoku/>
        <w:wordWrap/>
        <w:overflowPunct/>
        <w:topLinePunct w:val="0"/>
        <w:autoSpaceDE/>
        <w:autoSpaceDN/>
        <w:bidi w:val="0"/>
        <w:spacing w:before="157" w:beforeLines="50" w:line="240" w:lineRule="auto"/>
        <w:ind w:left="0" w:leftChars="0"/>
        <w:jc w:val="right"/>
        <w:textAlignment w:val="auto"/>
        <w:rPr>
          <w:rFonts w:hint="eastAsia" w:ascii="仿宋_GB2312" w:hAnsi="仿宋" w:eastAsia="仿宋_GB2312" w:cs="Arial"/>
          <w:color w:val="0D0D0D" w:themeColor="text1" w:themeTint="F2"/>
          <w:kern w:val="0"/>
          <w:sz w:val="32"/>
          <w:szCs w:val="32"/>
          <w14:textFill>
            <w14:solidFill>
              <w14:schemeClr w14:val="tx1">
                <w14:lumMod w14:val="95000"/>
                <w14:lumOff w14:val="5000"/>
              </w14:schemeClr>
            </w14:solidFill>
          </w14:textFill>
        </w:rPr>
      </w:pPr>
      <w:r>
        <w:rPr>
          <w:rFonts w:hint="eastAsia" w:ascii="仿宋_GB2312" w:hAnsi="仿宋" w:eastAsia="仿宋_GB2312" w:cs="Arial"/>
          <w:color w:val="0D0D0D" w:themeColor="text1" w:themeTint="F2"/>
          <w:kern w:val="0"/>
          <w:sz w:val="32"/>
          <w:szCs w:val="32"/>
          <w14:textFill>
            <w14:solidFill>
              <w14:schemeClr w14:val="tx1">
                <w14:lumMod w14:val="95000"/>
                <w14:lumOff w14:val="5000"/>
              </w14:schemeClr>
            </w14:solidFill>
          </w14:textFill>
        </w:rPr>
        <w:t xml:space="preserve"> 案号：</w:t>
      </w:r>
      <w:r>
        <w:rPr>
          <w:rFonts w:hint="eastAsia" w:ascii="仿宋_GB2312" w:hAnsi="仿宋" w:eastAsia="仿宋_GB2312" w:cs="Arial"/>
          <w:color w:val="0D0D0D" w:themeColor="text1" w:themeTint="F2"/>
          <w:kern w:val="0"/>
          <w:sz w:val="32"/>
          <w:szCs w:val="32"/>
          <w:lang w:val="en-US" w:eastAsia="zh-CN"/>
          <w14:textFill>
            <w14:solidFill>
              <w14:schemeClr w14:val="tx1">
                <w14:lumMod w14:val="95000"/>
                <w14:lumOff w14:val="5000"/>
              </w14:schemeClr>
            </w14:solidFill>
          </w14:textFill>
        </w:rPr>
        <w:t>粤深</w:t>
      </w:r>
      <w:r>
        <w:rPr>
          <w:rFonts w:hint="eastAsia" w:ascii="仿宋_GB2312" w:hAnsi="仿宋" w:eastAsia="仿宋_GB2312" w:cs="Arial"/>
          <w:color w:val="0D0D0D" w:themeColor="text1" w:themeTint="F2"/>
          <w:kern w:val="0"/>
          <w:sz w:val="32"/>
          <w:szCs w:val="32"/>
          <w14:textFill>
            <w14:solidFill>
              <w14:schemeClr w14:val="tx1">
                <w14:lumMod w14:val="95000"/>
                <w14:lumOff w14:val="5000"/>
              </w14:schemeClr>
            </w14:solidFill>
          </w14:textFill>
        </w:rPr>
        <w:t>知</w:t>
      </w:r>
      <w:r>
        <w:rPr>
          <w:rFonts w:hint="eastAsia" w:ascii="仿宋_GB2312" w:hAnsi="仿宋" w:eastAsia="仿宋_GB2312" w:cs="Arial"/>
          <w:color w:val="0D0D0D" w:themeColor="text1" w:themeTint="F2"/>
          <w:kern w:val="0"/>
          <w:sz w:val="32"/>
          <w:szCs w:val="32"/>
          <w:lang w:val="en-US" w:eastAsia="zh-CN"/>
          <w14:textFill>
            <w14:solidFill>
              <w14:schemeClr w14:val="tx1">
                <w14:lumMod w14:val="95000"/>
                <w14:lumOff w14:val="5000"/>
              </w14:schemeClr>
            </w14:solidFill>
          </w14:textFill>
        </w:rPr>
        <w:t>法裁</w:t>
      </w:r>
      <w:r>
        <w:rPr>
          <w:rFonts w:hint="eastAsia" w:ascii="仿宋_GB2312" w:hAnsi="仿宋" w:eastAsia="仿宋_GB2312" w:cs="Arial"/>
          <w:color w:val="0D0D0D" w:themeColor="text1" w:themeTint="F2"/>
          <w:kern w:val="0"/>
          <w:sz w:val="32"/>
          <w:szCs w:val="32"/>
          <w14:textFill>
            <w14:solidFill>
              <w14:schemeClr w14:val="tx1">
                <w14:lumMod w14:val="95000"/>
                <w14:lumOff w14:val="5000"/>
              </w14:schemeClr>
            </w14:solidFill>
          </w14:textFill>
        </w:rPr>
        <w:t>字〔202</w:t>
      </w:r>
      <w:r>
        <w:rPr>
          <w:rFonts w:hint="eastAsia" w:ascii="仿宋_GB2312" w:hAnsi="仿宋" w:eastAsia="仿宋_GB2312" w:cs="Arial"/>
          <w:color w:val="0D0D0D" w:themeColor="text1" w:themeTint="F2"/>
          <w:kern w:val="0"/>
          <w:sz w:val="32"/>
          <w:szCs w:val="32"/>
          <w:lang w:val="en-US" w:eastAsia="zh-CN"/>
          <w14:textFill>
            <w14:solidFill>
              <w14:schemeClr w14:val="tx1">
                <w14:lumMod w14:val="95000"/>
                <w14:lumOff w14:val="5000"/>
              </w14:schemeClr>
            </w14:solidFill>
          </w14:textFill>
        </w:rPr>
        <w:t>3</w:t>
      </w:r>
      <w:r>
        <w:rPr>
          <w:rFonts w:hint="eastAsia" w:ascii="仿宋_GB2312" w:hAnsi="仿宋" w:eastAsia="仿宋_GB2312" w:cs="Arial"/>
          <w:color w:val="0D0D0D" w:themeColor="text1" w:themeTint="F2"/>
          <w:kern w:val="0"/>
          <w:sz w:val="32"/>
          <w:szCs w:val="32"/>
          <w14:textFill>
            <w14:solidFill>
              <w14:schemeClr w14:val="tx1">
                <w14:lumMod w14:val="95000"/>
                <w14:lumOff w14:val="5000"/>
              </w14:schemeClr>
            </w14:solidFill>
          </w14:textFill>
        </w:rPr>
        <w:t>〕</w:t>
      </w:r>
      <w:r>
        <w:rPr>
          <w:rFonts w:hint="eastAsia" w:ascii="仿宋_GB2312" w:hAnsi="仿宋" w:eastAsia="仿宋_GB2312" w:cs="Arial"/>
          <w:color w:val="0D0D0D" w:themeColor="text1" w:themeTint="F2"/>
          <w:kern w:val="0"/>
          <w:sz w:val="32"/>
          <w:szCs w:val="32"/>
          <w:lang w:val="en-US" w:eastAsia="zh-CN"/>
          <w14:textFill>
            <w14:solidFill>
              <w14:schemeClr w14:val="tx1">
                <w14:lumMod w14:val="95000"/>
                <w14:lumOff w14:val="5000"/>
              </w14:schemeClr>
            </w14:solidFill>
          </w14:textFill>
        </w:rPr>
        <w:t>宝4</w:t>
      </w:r>
      <w:r>
        <w:rPr>
          <w:rFonts w:hint="eastAsia" w:ascii="仿宋_GB2312" w:hAnsi="仿宋" w:eastAsia="仿宋_GB2312" w:cs="Arial"/>
          <w:color w:val="0D0D0D" w:themeColor="text1" w:themeTint="F2"/>
          <w:kern w:val="0"/>
          <w:sz w:val="32"/>
          <w:szCs w:val="32"/>
          <w14:textFill>
            <w14:solidFill>
              <w14:schemeClr w14:val="tx1">
                <w14:lumMod w14:val="95000"/>
                <w14:lumOff w14:val="5000"/>
              </w14:schemeClr>
            </w14:solidFill>
          </w14:textFill>
        </w:rPr>
        <w:t>号</w:t>
      </w:r>
    </w:p>
    <w:p>
      <w:pPr>
        <w:keepNext w:val="0"/>
        <w:keepLines w:val="0"/>
        <w:pageBreakBefore w:val="0"/>
        <w:kinsoku/>
        <w:wordWrap/>
        <w:overflowPunct/>
        <w:topLinePunct w:val="0"/>
        <w:autoSpaceDE/>
        <w:autoSpaceDN/>
        <w:bidi w:val="0"/>
        <w:spacing w:before="157" w:beforeLines="50" w:line="240" w:lineRule="auto"/>
        <w:ind w:left="0" w:leftChars="0"/>
        <w:jc w:val="left"/>
        <w:textAlignment w:val="auto"/>
        <w:rPr>
          <w:rFonts w:hint="eastAsia" w:ascii="仿宋_GB2312" w:hAnsi="仿宋" w:eastAsia="仿宋_GB2312" w:cs="Arial"/>
          <w:color w:val="0D0D0D" w:themeColor="text1" w:themeTint="F2"/>
          <w:kern w:val="0"/>
          <w:sz w:val="32"/>
          <w:szCs w:val="32"/>
          <w:lang w:val="en-US" w:eastAsia="zh-CN"/>
          <w14:textFill>
            <w14:solidFill>
              <w14:schemeClr w14:val="tx1">
                <w14:lumMod w14:val="95000"/>
                <w14:lumOff w14:val="5000"/>
              </w14:schemeClr>
            </w14:solidFill>
          </w14:textFill>
        </w:rPr>
      </w:pPr>
    </w:p>
    <w:p>
      <w:pPr>
        <w:ind w:left="0" w:leftChars="0" w:firstLine="640" w:firstLineChars="200"/>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 xml:space="preserve">请求人：朗唯思科技（深圳）有限公司 </w:t>
      </w:r>
      <w:bookmarkStart w:id="2" w:name="_GoBack"/>
      <w:bookmarkEnd w:id="2"/>
    </w:p>
    <w:p>
      <w:pPr>
        <w:ind w:left="0" w:leftChars="0" w:firstLine="640" w:firstLineChars="200"/>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法定代表人：李学全</w:t>
      </w:r>
    </w:p>
    <w:p>
      <w:pPr>
        <w:ind w:left="0" w:leftChars="0" w:firstLine="640" w:firstLineChars="200"/>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住所：公司住所地深圳市光明区马田街道马山头社区钟表基地格雅科技大厦1栋408</w:t>
      </w:r>
    </w:p>
    <w:p>
      <w:pPr>
        <w:ind w:left="0" w:leftChars="0" w:firstLine="640" w:firstLineChars="200"/>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委托代理人：吴江川  广东德寰律师事务所律师</w:t>
      </w:r>
    </w:p>
    <w:p>
      <w:pPr>
        <w:ind w:left="0" w:leftChars="0" w:firstLine="640" w:firstLineChars="200"/>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委托代理人：李曌    广东德寰律师事务所律师</w:t>
      </w:r>
    </w:p>
    <w:p>
      <w:pPr>
        <w:ind w:left="0" w:leftChars="0" w:firstLine="640" w:firstLineChars="200"/>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 xml:space="preserve">被请求人：深圳市艾尚科电子有限公司 </w:t>
      </w:r>
    </w:p>
    <w:p>
      <w:pPr>
        <w:ind w:left="0" w:leftChars="0" w:firstLine="640" w:firstLineChars="200"/>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法定代表人：</w:t>
      </w: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fldChar w:fldCharType="begin"/>
      </w: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instrText xml:space="preserve"> HYPERLINK "https://www.qcc.com/pl/pa9751936658341eb06bf6faf49660a6.html" \t "https://www.qcc.com/web/_blank" </w:instrText>
      </w: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fldChar w:fldCharType="separate"/>
      </w: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谢祖荣</w:t>
      </w: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fldChar w:fldCharType="end"/>
      </w:r>
    </w:p>
    <w:p>
      <w:pPr>
        <w:ind w:left="0" w:leftChars="0" w:firstLine="640" w:firstLineChars="200"/>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住所：深圳市宝安区福永街道白石厦社区东区永丰四路3栋2单元501</w:t>
      </w:r>
    </w:p>
    <w:p>
      <w:pPr>
        <w:ind w:left="0" w:leftChars="0" w:firstLine="640" w:firstLineChars="200"/>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案由：</w:t>
      </w:r>
      <w:bookmarkStart w:id="1" w:name="_Hlk130799990"/>
      <w:r>
        <w:rPr>
          <w:rFonts w:hint="eastAsia" w:ascii="仿宋_GB2312" w:hAnsi="仿宋_GB2312" w:eastAsia="仿宋_GB2312" w:cs="仿宋_GB2312"/>
          <w:color w:val="0D0D0D" w:themeColor="text1" w:themeTint="F2"/>
          <w:sz w:val="32"/>
          <w:szCs w:val="32"/>
          <w14:textFill>
            <w14:solidFill>
              <w14:schemeClr w14:val="tx1">
                <w14:lumMod w14:val="95000"/>
                <w14:lumOff w14:val="5000"/>
              </w14:schemeClr>
            </w14:solidFill>
          </w14:textFill>
        </w:rPr>
        <w:t>侵害</w:t>
      </w:r>
      <w:bookmarkEnd w:id="1"/>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外观设计专利权纠纷</w:t>
      </w:r>
    </w:p>
    <w:p>
      <w:pPr>
        <w:ind w:left="0" w:leftChars="0" w:firstLine="640" w:firstLineChars="200"/>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请求人朗唯思科技（深圳）有限公司因被请求人深圳市艾尚科电子有限公司</w:t>
      </w:r>
      <w:r>
        <w:rPr>
          <w:rFonts w:hint="eastAsia" w:ascii="仿宋_GB2312" w:hAnsi="仿宋_GB2312" w:eastAsia="仿宋_GB2312" w:cs="仿宋_GB2312"/>
          <w:color w:val="0D0D0D" w:themeColor="text1" w:themeTint="F2"/>
          <w:sz w:val="32"/>
          <w:szCs w:val="32"/>
          <w14:textFill>
            <w14:solidFill>
              <w14:schemeClr w14:val="tx1">
                <w14:lumMod w14:val="95000"/>
                <w14:lumOff w14:val="5000"/>
              </w14:schemeClr>
            </w14:solidFill>
          </w14:textFill>
        </w:rPr>
        <w:t>侵害</w:t>
      </w:r>
      <w:r>
        <w:rPr>
          <w:rFonts w:hint="eastAsia" w:ascii="仿宋_GB2312" w:hAnsi="仿宋_GB2312" w:eastAsia="仿宋_GB2312" w:cs="仿宋_GB2312"/>
          <w:color w:val="0D0D0D" w:themeColor="text1" w:themeTint="F2"/>
          <w:sz w:val="32"/>
          <w:szCs w:val="32"/>
          <w:lang w:eastAsia="zh-CN"/>
          <w14:textFill>
            <w14:solidFill>
              <w14:schemeClr w14:val="tx1">
                <w14:lumMod w14:val="95000"/>
                <w14:lumOff w14:val="5000"/>
              </w14:schemeClr>
            </w14:solidFill>
          </w14:textFill>
        </w:rPr>
        <w:t>其“</w:t>
      </w: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投影灯（宇航员投影灯）</w:t>
      </w:r>
      <w:r>
        <w:rPr>
          <w:rFonts w:hint="eastAsia" w:ascii="仿宋_GB2312" w:hAnsi="仿宋_GB2312" w:eastAsia="仿宋_GB2312" w:cs="仿宋_GB2312"/>
          <w:color w:val="0D0D0D" w:themeColor="text1" w:themeTint="F2"/>
          <w:sz w:val="32"/>
          <w:szCs w:val="32"/>
          <w:lang w:eastAsia="zh-CN"/>
          <w14:textFill>
            <w14:solidFill>
              <w14:schemeClr w14:val="tx1">
                <w14:lumMod w14:val="95000"/>
                <w14:lumOff w14:val="5000"/>
              </w14:schemeClr>
            </w14:solidFill>
          </w14:textFill>
        </w:rPr>
        <w:t>”</w:t>
      </w: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（专利号：ZL202130141612.3）外观设计专利权，向本局提出行政处理请求，本局于2023年2月21日受理并立案后，依照《专利行政执法办法》第十三条规定组成合议组，经现场检查勘验、口头审理，现本案已审结。</w:t>
      </w:r>
    </w:p>
    <w:p>
      <w:pPr>
        <w:ind w:left="0" w:leftChars="0" w:firstLine="640" w:firstLineChars="200"/>
        <w:rPr>
          <w:rFonts w:hint="eastAsia" w:ascii="仿宋_GB2312" w:hAnsi="仿宋_GB2312" w:eastAsia="仿宋_GB2312" w:cs="仿宋_GB2312"/>
          <w:color w:val="0D0D0D" w:themeColor="text1" w:themeTint="F2"/>
          <w:sz w:val="32"/>
          <w:szCs w:val="32"/>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请求人提出如下行政处理请求：1、</w:t>
      </w:r>
      <w:r>
        <w:rPr>
          <w:rFonts w:hint="eastAsia" w:ascii="仿宋_GB2312" w:hAnsi="仿宋_GB2312" w:eastAsia="仿宋_GB2312" w:cs="仿宋_GB2312"/>
          <w:bCs w:val="0"/>
          <w:color w:val="0D0D0D" w:themeColor="text1" w:themeTint="F2"/>
          <w:kern w:val="2"/>
          <w:sz w:val="32"/>
          <w:szCs w:val="32"/>
          <w:highlight w:val="none"/>
          <w:u w:val="none"/>
          <w:lang w:val="en-US" w:eastAsia="zh-CN"/>
          <w14:textFill>
            <w14:solidFill>
              <w14:schemeClr w14:val="tx1">
                <w14:lumMod w14:val="95000"/>
                <w14:lumOff w14:val="5000"/>
              </w14:schemeClr>
            </w14:solidFill>
          </w14:textFill>
        </w:rPr>
        <w:t>请求本局责令被请求人立即停止侵害请求人 ZL202130141612.3号外观专利权的行为，包括立即停止制造、销售及许诺销售侵权产品，销毁所有相应库存及专门用于生产侵权产品的模具、设备及工具；2、请求本局通知相关电子商务平台提供者及时对侵权产品相关网页采取删除、屏蔽或者断开链接等措施；3、如果被请求人主张侵权产品并非由其直接制造，应向请求人提供直接制造者的详细信息以及相关交易凭证。</w:t>
      </w:r>
    </w:p>
    <w:p>
      <w:pPr>
        <w:ind w:left="0" w:leftChars="0" w:firstLine="640" w:firstLineChars="200"/>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本案相关情况：</w:t>
      </w:r>
    </w:p>
    <w:p>
      <w:pPr>
        <w:ind w:left="0" w:leftChars="0" w:firstLine="640" w:firstLineChars="200"/>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一、请求人权利状况：</w:t>
      </w:r>
    </w:p>
    <w:p>
      <w:pPr>
        <w:ind w:left="0" w:leftChars="0" w:firstLine="640" w:firstLineChars="200"/>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外观设计专利名称：投影灯（宇航员投影灯）（</w:t>
      </w:r>
      <w:r>
        <w:rPr>
          <w:rFonts w:hint="eastAsia" w:ascii="仿宋_GB2312" w:hAnsi="仿宋_GB2312" w:eastAsia="仿宋_GB2312" w:cs="仿宋_GB2312"/>
          <w:color w:val="0D0D0D" w:themeColor="text1" w:themeTint="F2"/>
          <w:kern w:val="2"/>
          <w:sz w:val="32"/>
          <w:szCs w:val="32"/>
          <w:u w:val="none"/>
          <w14:textFill>
            <w14:solidFill>
              <w14:schemeClr w14:val="tx1">
                <w14:lumMod w14:val="95000"/>
                <w14:lumOff w14:val="5000"/>
              </w14:schemeClr>
            </w14:solidFill>
          </w14:textFill>
        </w:rPr>
        <w:t>下称“涉案专利”</w:t>
      </w: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w:t>
      </w:r>
    </w:p>
    <w:p>
      <w:pPr>
        <w:ind w:left="0" w:leftChars="0" w:firstLine="640" w:firstLineChars="200"/>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专利号：ZL202130141612.3；</w:t>
      </w:r>
    </w:p>
    <w:p>
      <w:pPr>
        <w:ind w:left="0" w:leftChars="0" w:firstLine="640" w:firstLineChars="200"/>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申请日：2021年3月16日；</w:t>
      </w:r>
    </w:p>
    <w:p>
      <w:pPr>
        <w:ind w:left="0" w:leftChars="0" w:firstLine="640" w:firstLineChars="200"/>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授权公告日：2021年7月2日；</w:t>
      </w:r>
    </w:p>
    <w:p>
      <w:pPr>
        <w:ind w:left="0" w:leftChars="0" w:firstLine="640" w:firstLineChars="200"/>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专利权人：朗唯思科技（深圳）有限公司；</w:t>
      </w:r>
    </w:p>
    <w:p>
      <w:pPr>
        <w:ind w:left="0" w:leftChars="0" w:firstLine="640" w:firstLineChars="200"/>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专利权人按期缴纳专利年费，国家知识产权局出具的《专利登记簿副本》（证书号第6679016号）显示专利权目前处于有效状态。</w:t>
      </w:r>
    </w:p>
    <w:p>
      <w:pPr>
        <w:ind w:left="0" w:leftChars="0" w:firstLine="640" w:firstLineChars="200"/>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国家知识产权局2021年10月27日出具外观设计专利权评价报告，初步结论为：全部外观设计未发现存在不符合授予专利权条件的缺陷。</w:t>
      </w:r>
    </w:p>
    <w:p>
      <w:pPr>
        <w:pStyle w:val="2"/>
        <w:numPr>
          <w:ilvl w:val="0"/>
          <w:numId w:val="1"/>
        </w:numPr>
        <w:ind w:left="641" w:leftChars="0" w:firstLine="0" w:firstLineChars="0"/>
        <w:rPr>
          <w:rFonts w:hint="eastAsia" w:ascii="仿宋_GB2312" w:hAnsi="仿宋_GB2312" w:eastAsia="仿宋_GB2312" w:cs="仿宋_GB2312"/>
          <w:b w:val="0"/>
          <w:bCs/>
          <w:color w:val="0D0D0D" w:themeColor="text1" w:themeTint="F2"/>
          <w:sz w:val="32"/>
          <w:szCs w:val="32"/>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b w:val="0"/>
          <w:bCs/>
          <w:color w:val="0D0D0D" w:themeColor="text1" w:themeTint="F2"/>
          <w:sz w:val="32"/>
          <w:szCs w:val="32"/>
          <w:lang w:val="en-US" w:eastAsia="zh-CN"/>
          <w14:textFill>
            <w14:solidFill>
              <w14:schemeClr w14:val="tx1">
                <w14:lumMod w14:val="95000"/>
                <w14:lumOff w14:val="5000"/>
              </w14:schemeClr>
            </w14:solidFill>
          </w14:textFill>
        </w:rPr>
        <w:t>被请求人涉嫌侵权事实：</w:t>
      </w:r>
    </w:p>
    <w:p>
      <w:pPr>
        <w:ind w:left="0" w:leftChars="0" w:firstLine="640" w:firstLineChars="200"/>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请求人指控被请求人深圳市艾尚科电子有限公司构成生产、销售、许诺销售侵权，并就此举证如下：</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（一）证据15《公证书》（2022）粤广南沙第10540号和（2022）粤广南沙第10541号，系</w:t>
      </w:r>
      <w:r>
        <w:rPr>
          <w:rFonts w:hint="eastAsia"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t>2022年5月7日广州市南沙公证处对请求人在“1688阿里巴巴采购批发网”“中山市宇航员星空灯科技有限公司”店铺购得</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被控侵权产品（以下同“</w:t>
      </w:r>
      <w:r>
        <w:rPr>
          <w:rFonts w:hint="eastAsia"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t>涉案侵权产品</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w:t>
      </w:r>
      <w:r>
        <w:rPr>
          <w:rFonts w:hint="eastAsia"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t>的证据保全行为出具的公证。</w:t>
      </w:r>
    </w:p>
    <w:p>
      <w:pPr>
        <w:numPr>
          <w:ilvl w:val="0"/>
          <w:numId w:val="0"/>
        </w:numPr>
        <w:ind w:firstLine="640" w:firstLineChars="200"/>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1、《公证书》（2022）粤广南沙第10540号载明如下事实：</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2022年4月14日，请求人的委托代理人在公证处使用公证处的</w:t>
      </w:r>
      <w:r>
        <w:rPr>
          <w:rFonts w:hint="default"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计算机</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和网络</w:t>
      </w:r>
      <w:r>
        <w:rPr>
          <w:rFonts w:hint="default"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，在公证人员现场监督下，登</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录</w:t>
      </w:r>
      <w:r>
        <w:rPr>
          <w:rFonts w:hint="default"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互联网，进行网上购物保全证据公证,对相关网页进行截屏、打印。公证保全的网页打印件内容显示:</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“1688阿里巴巴采购批发官网”“中山市宇航员星空灯科技有限公司”店铺销售、许诺销售被控侵权产品，</w:t>
      </w:r>
      <w:r>
        <w:rPr>
          <w:rFonts w:hint="eastAsia"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t>有在售的</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被控侵权产品</w:t>
      </w:r>
      <w:r>
        <w:rPr>
          <w:rFonts w:hint="eastAsia"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t>商品详情页面，</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页面上多处显示“</w:t>
      </w:r>
      <w:r>
        <w:rPr>
          <w:rFonts w:hint="eastAsia"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t>星空投影灯现货直销，手机13xxxxxxxxx</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w:t>
      </w:r>
      <w:r>
        <w:rPr>
          <w:rFonts w:hint="eastAsia"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t>现货秒发、</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源头厂家”等字样，并展示了其工厂的生产线和被控侵权产品使用效果的介绍影片；</w:t>
      </w:r>
      <w:r>
        <w:rPr>
          <w:rFonts w:hint="eastAsia"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t>请求人在该页面下单购买</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相关侵权产品，订单详情页面和产品详情页面显示订单号为“1540036164192916968”、货品名称为“宇航员星空投影灯usb小夜灯满天星激光宇航员星空灯投影仪太空人”，单价为80元，数量2个，订单金额为169元（包含运费9元）。</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2、《公证书》</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（2022）粤广南沙第10541号载明如下事实：2022年4月15日，公证员和公证处工作人员在广州市天河区体育西路109 号高盛大厦楼下收取了中通快递单号为“75870599275869”的快递包裹并存放在公证处，该包裹外观完好；在公证员的监督下，请求人的委托代理人于2022年4月25日在公证处在公证处拆开上述包裹，公证员对上述包裹内物品（</w:t>
      </w:r>
      <w:r>
        <w:rPr>
          <w:rFonts w:hint="eastAsia" w:ascii="仿宋_GB2312" w:hAnsi="仿宋_GB2312" w:eastAsia="仿宋_GB2312" w:cs="仿宋_GB2312"/>
          <w:b w:val="0"/>
          <w:bCs w:val="0"/>
          <w:color w:val="0D0D0D" w:themeColor="text1" w:themeTint="F2"/>
          <w:kern w:val="2"/>
          <w:sz w:val="32"/>
          <w:szCs w:val="32"/>
          <w:u w:val="none"/>
          <w:lang w:val="en-US" w:eastAsia="zh-CN" w:bidi="ar-SA"/>
          <w14:textFill>
            <w14:solidFill>
              <w14:schemeClr w14:val="tx1">
                <w14:lumMod w14:val="95000"/>
                <w14:lumOff w14:val="5000"/>
              </w14:schemeClr>
            </w14:solidFill>
          </w14:textFill>
        </w:rPr>
        <w:t>包括</w:t>
      </w:r>
      <w:r>
        <w:rPr>
          <w:rFonts w:hint="eastAsia"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t>产品实物和内置遥控器等配件，</w:t>
      </w: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被控侵权产品</w:t>
      </w:r>
      <w:r>
        <w:rPr>
          <w:rFonts w:hint="eastAsia"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t>的外包装上标有</w:t>
      </w:r>
      <w:r>
        <w:rPr>
          <w:rFonts w:hint="eastAsia" w:ascii="仿宋_GB2312" w:hAnsi="仿宋_GB2312" w:eastAsia="仿宋_GB2312" w:cs="仿宋_GB2312"/>
          <w:b w:val="0"/>
          <w:bCs w:val="0"/>
          <w:color w:val="0D0D0D" w:themeColor="text1" w:themeTint="F2"/>
          <w:kern w:val="2"/>
          <w:sz w:val="32"/>
          <w:szCs w:val="32"/>
          <w:u w:val="none"/>
          <w:lang w:val="en-US" w:eastAsia="zh-CN" w:bidi="ar-SA"/>
          <w14:textFill>
            <w14:solidFill>
              <w14:schemeClr w14:val="tx1">
                <w14:lumMod w14:val="95000"/>
                <w14:lumOff w14:val="5000"/>
              </w14:schemeClr>
            </w14:solidFill>
          </w14:textFill>
        </w:rPr>
        <w:t>“ASTRONAUT-Starry Sky Projector”字样</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）进行了拍照，公证人员重新封存后交请求人的委托代理人自行保管；请求人的委托代理人使用公证处的</w:t>
      </w:r>
      <w:r>
        <w:rPr>
          <w:rFonts w:hint="default"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计算机</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和网络</w:t>
      </w:r>
      <w:r>
        <w:rPr>
          <w:rFonts w:hint="default"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，在公证人员现场监督下</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查看上述包裹所对应订单的订单信息、物流信息，对相关页面进行截图；物流信息显示被控侵权产品由“</w:t>
      </w:r>
      <w:r>
        <w:rPr>
          <w:rFonts w:hint="eastAsia"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t>深圳市宝安区福永街道白石厦东</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”发出</w:t>
      </w:r>
      <w:r>
        <w:rPr>
          <w:rFonts w:hint="eastAsia"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t>。</w:t>
      </w:r>
    </w:p>
    <w:p>
      <w:pPr>
        <w:ind w:left="0" w:leftChars="0" w:firstLine="640" w:firstLineChars="200"/>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（二）证据16为被控侵权产品实物；</w:t>
      </w:r>
    </w:p>
    <w:p>
      <w:pPr>
        <w:ind w:left="0" w:leftChars="0" w:firstLine="640" w:firstLineChars="200"/>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（三）证据17为深圳市艾尚科电子有限公司涉嫌侵权地址及工厂生产情况图片信息，载明如下事实：</w:t>
      </w:r>
      <w:r>
        <w:rPr>
          <w:rFonts w:hint="eastAsia" w:ascii="仿宋_GB2312" w:hAnsi="仿宋" w:eastAsia="仿宋_GB2312" w:cs="Arial"/>
          <w:color w:val="0D0D0D" w:themeColor="text1" w:themeTint="F2"/>
          <w:kern w:val="0"/>
          <w:sz w:val="32"/>
          <w:szCs w:val="32"/>
          <w:u w:val="none"/>
          <w:lang w:val="en-US" w:eastAsia="zh-CN"/>
          <w14:textFill>
            <w14:solidFill>
              <w14:schemeClr w14:val="tx1">
                <w14:lumMod w14:val="95000"/>
                <w14:lumOff w14:val="5000"/>
              </w14:schemeClr>
            </w14:solidFill>
          </w14:textFill>
        </w:rPr>
        <w:t>请求人对被请求人注册地经营场所拍摄的照片反映被请求人正在大量生产</w:t>
      </w: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被控侵权产品</w:t>
      </w:r>
      <w:r>
        <w:rPr>
          <w:rFonts w:hint="eastAsia" w:ascii="仿宋_GB2312" w:hAnsi="仿宋" w:eastAsia="仿宋_GB2312" w:cs="Arial"/>
          <w:color w:val="0D0D0D" w:themeColor="text1" w:themeTint="F2"/>
          <w:kern w:val="0"/>
          <w:sz w:val="32"/>
          <w:szCs w:val="32"/>
          <w:u w:val="none"/>
          <w:lang w:val="en-US" w:eastAsia="zh-CN"/>
          <w14:textFill>
            <w14:solidFill>
              <w14:schemeClr w14:val="tx1">
                <w14:lumMod w14:val="95000"/>
                <w14:lumOff w14:val="5000"/>
              </w14:schemeClr>
            </w14:solidFill>
          </w14:textFill>
        </w:rPr>
        <w:t>，请求人线下购买</w:t>
      </w: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被控侵权产品的《收款收据》（NO:402601）</w:t>
      </w:r>
      <w:r>
        <w:rPr>
          <w:rFonts w:hint="eastAsia" w:ascii="仿宋_GB2312" w:hAnsi="仿宋" w:eastAsia="仿宋_GB2312" w:cs="Arial"/>
          <w:color w:val="0D0D0D" w:themeColor="text1" w:themeTint="F2"/>
          <w:kern w:val="0"/>
          <w:sz w:val="32"/>
          <w:szCs w:val="32"/>
          <w:u w:val="none"/>
          <w:lang w:val="en-US" w:eastAsia="zh-CN"/>
          <w14:textFill>
            <w14:solidFill>
              <w14:schemeClr w14:val="tx1">
                <w14:lumMod w14:val="95000"/>
                <w14:lumOff w14:val="5000"/>
              </w14:schemeClr>
            </w14:solidFill>
          </w14:textFill>
        </w:rPr>
        <w:t>上加盖“中山市壹号智能科技有限公司”公章并有手写的“</w:t>
      </w: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fldChar w:fldCharType="begin"/>
      </w: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instrText xml:space="preserve"> HYPERLINK "https://www.qcc.com/pl/pa9751936658341eb06bf6faf49660a6.html" \t "https://www.qcc.com/web/_blank" </w:instrText>
      </w: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fldChar w:fldCharType="separate"/>
      </w: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谢祖荣</w:t>
      </w: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fldChar w:fldCharType="end"/>
      </w:r>
      <w:r>
        <w:rPr>
          <w:rFonts w:hint="eastAsia" w:ascii="仿宋_GB2312" w:hAnsi="仿宋" w:eastAsia="仿宋_GB2312" w:cs="Arial"/>
          <w:color w:val="0D0D0D" w:themeColor="text1" w:themeTint="F2"/>
          <w:kern w:val="0"/>
          <w:sz w:val="32"/>
          <w:szCs w:val="32"/>
          <w:u w:val="none"/>
          <w:lang w:val="en-US" w:eastAsia="zh-CN"/>
          <w14:textFill>
            <w14:solidFill>
              <w14:schemeClr w14:val="tx1">
                <w14:lumMod w14:val="95000"/>
                <w14:lumOff w14:val="5000"/>
              </w14:schemeClr>
            </w14:solidFill>
          </w14:textFill>
        </w:rPr>
        <w:t>”和</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联系电话“13xxxxxxxxx”文字；</w:t>
      </w:r>
      <w:r>
        <w:rPr>
          <w:rFonts w:hint="eastAsia" w:ascii="仿宋_GB2312" w:hAnsi="仿宋" w:eastAsia="仿宋_GB2312" w:cs="Arial"/>
          <w:color w:val="0D0D0D" w:themeColor="text1" w:themeTint="F2"/>
          <w:kern w:val="0"/>
          <w:sz w:val="32"/>
          <w:szCs w:val="32"/>
          <w:u w:val="none"/>
          <w:lang w:val="en-US" w:eastAsia="zh-CN"/>
          <w14:textFill>
            <w14:solidFill>
              <w14:schemeClr w14:val="tx1">
                <w14:lumMod w14:val="95000"/>
                <w14:lumOff w14:val="5000"/>
              </w14:schemeClr>
            </w14:solidFill>
          </w14:textFill>
        </w:rPr>
        <w:t>请求人提供的“国家企业信用信息公示系统”查询信息显示“中山市宇航员星空灯科技有限公司”、“中山市壹号智能科技有限公司”、“</w:t>
      </w:r>
      <w:r>
        <w:rPr>
          <w:rFonts w:hint="eastAsia"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t>艾科智能开发（深圳）有限公司</w:t>
      </w:r>
      <w:r>
        <w:rPr>
          <w:rFonts w:hint="eastAsia" w:ascii="仿宋_GB2312" w:hAnsi="仿宋" w:eastAsia="仿宋_GB2312" w:cs="Arial"/>
          <w:color w:val="0D0D0D" w:themeColor="text1" w:themeTint="F2"/>
          <w:kern w:val="0"/>
          <w:sz w:val="32"/>
          <w:szCs w:val="32"/>
          <w:u w:val="none"/>
          <w:lang w:val="en-US" w:eastAsia="zh-CN"/>
          <w14:textFill>
            <w14:solidFill>
              <w14:schemeClr w14:val="tx1">
                <w14:lumMod w14:val="95000"/>
                <w14:lumOff w14:val="5000"/>
              </w14:schemeClr>
            </w14:solidFill>
          </w14:textFill>
        </w:rPr>
        <w:t>”</w:t>
      </w:r>
      <w:r>
        <w:rPr>
          <w:rFonts w:hint="eastAsia"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t>法定代表人均为“朱晓慧”，</w:t>
      </w:r>
      <w:r>
        <w:rPr>
          <w:rFonts w:hint="eastAsia" w:ascii="仿宋_GB2312" w:hAnsi="仿宋" w:eastAsia="仿宋_GB2312" w:cs="Arial"/>
          <w:color w:val="0D0D0D" w:themeColor="text1" w:themeTint="F2"/>
          <w:kern w:val="0"/>
          <w:sz w:val="32"/>
          <w:szCs w:val="32"/>
          <w:u w:val="none"/>
          <w:lang w:val="en-US" w:eastAsia="zh-CN"/>
          <w14:textFill>
            <w14:solidFill>
              <w14:schemeClr w14:val="tx1">
                <w14:lumMod w14:val="95000"/>
                <w14:lumOff w14:val="5000"/>
              </w14:schemeClr>
            </w14:solidFill>
          </w14:textFill>
        </w:rPr>
        <w:t>“</w:t>
      </w:r>
      <w:r>
        <w:rPr>
          <w:rFonts w:hint="eastAsia"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t>艾科智能开发（深圳）有限公司</w:t>
      </w:r>
      <w:r>
        <w:rPr>
          <w:rFonts w:hint="eastAsia" w:ascii="仿宋_GB2312" w:hAnsi="仿宋" w:eastAsia="仿宋_GB2312" w:cs="Arial"/>
          <w:color w:val="0D0D0D" w:themeColor="text1" w:themeTint="F2"/>
          <w:kern w:val="0"/>
          <w:sz w:val="32"/>
          <w:szCs w:val="32"/>
          <w:u w:val="none"/>
          <w:lang w:val="en-US" w:eastAsia="zh-CN"/>
          <w14:textFill>
            <w14:solidFill>
              <w14:schemeClr w14:val="tx1">
                <w14:lumMod w14:val="95000"/>
                <w14:lumOff w14:val="5000"/>
              </w14:schemeClr>
            </w14:solidFill>
          </w14:textFill>
        </w:rPr>
        <w:t>”</w:t>
      </w:r>
      <w:r>
        <w:rPr>
          <w:rFonts w:hint="eastAsia"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t>的监事为被请求人深圳市艾尚科电子有限公司</w:t>
      </w:r>
      <w:r>
        <w:rPr>
          <w:rFonts w:hint="eastAsia" w:ascii="仿宋_GB2312" w:hAnsi="仿宋_GB2312" w:eastAsia="仿宋_GB2312" w:cs="仿宋_GB2312"/>
          <w:b w:val="0"/>
          <w:bCs w:val="0"/>
          <w:color w:val="0D0D0D" w:themeColor="text1" w:themeTint="F2"/>
          <w:sz w:val="32"/>
          <w:szCs w:val="32"/>
          <w:u w:val="none"/>
          <w:lang w:val="en-US" w:eastAsia="zh-CN"/>
          <w14:textFill>
            <w14:solidFill>
              <w14:schemeClr w14:val="tx1">
                <w14:lumMod w14:val="95000"/>
                <w14:lumOff w14:val="5000"/>
              </w14:schemeClr>
            </w14:solidFill>
          </w14:textFill>
        </w:rPr>
        <w:t>法定代表人</w:t>
      </w:r>
      <w:r>
        <w:rPr>
          <w:rFonts w:hint="eastAsia" w:ascii="仿宋_GB2312" w:hAnsi="仿宋_GB2312" w:eastAsia="仿宋_GB2312" w:cs="仿宋_GB2312"/>
          <w:b w:val="0"/>
          <w:bCs w:val="0"/>
          <w:color w:val="0D0D0D" w:themeColor="text1" w:themeTint="F2"/>
          <w:sz w:val="32"/>
          <w:szCs w:val="32"/>
          <w:u w:val="none"/>
          <w:lang w:val="en-US" w:eastAsia="zh-CN"/>
          <w14:textFill>
            <w14:solidFill>
              <w14:schemeClr w14:val="tx1">
                <w14:lumMod w14:val="95000"/>
                <w14:lumOff w14:val="5000"/>
              </w14:schemeClr>
            </w14:solidFill>
          </w14:textFill>
        </w:rPr>
        <w:fldChar w:fldCharType="begin"/>
      </w:r>
      <w:r>
        <w:rPr>
          <w:rFonts w:hint="eastAsia" w:ascii="仿宋_GB2312" w:hAnsi="仿宋_GB2312" w:eastAsia="仿宋_GB2312" w:cs="仿宋_GB2312"/>
          <w:b w:val="0"/>
          <w:bCs w:val="0"/>
          <w:color w:val="0D0D0D" w:themeColor="text1" w:themeTint="F2"/>
          <w:sz w:val="32"/>
          <w:szCs w:val="32"/>
          <w:u w:val="none"/>
          <w:lang w:val="en-US" w:eastAsia="zh-CN"/>
          <w14:textFill>
            <w14:solidFill>
              <w14:schemeClr w14:val="tx1">
                <w14:lumMod w14:val="95000"/>
                <w14:lumOff w14:val="5000"/>
              </w14:schemeClr>
            </w14:solidFill>
          </w14:textFill>
        </w:rPr>
        <w:instrText xml:space="preserve"> HYPERLINK "https://www.qcc.com/pl/pa9751936658341eb06bf6faf49660a6.html" \t "https://www.qcc.com/firm/_blank" </w:instrText>
      </w:r>
      <w:r>
        <w:rPr>
          <w:rFonts w:hint="eastAsia" w:ascii="仿宋_GB2312" w:hAnsi="仿宋_GB2312" w:eastAsia="仿宋_GB2312" w:cs="仿宋_GB2312"/>
          <w:b w:val="0"/>
          <w:bCs w:val="0"/>
          <w:color w:val="0D0D0D" w:themeColor="text1" w:themeTint="F2"/>
          <w:sz w:val="32"/>
          <w:szCs w:val="32"/>
          <w:u w:val="none"/>
          <w:lang w:val="en-US" w:eastAsia="zh-CN"/>
          <w14:textFill>
            <w14:solidFill>
              <w14:schemeClr w14:val="tx1">
                <w14:lumMod w14:val="95000"/>
                <w14:lumOff w14:val="5000"/>
              </w14:schemeClr>
            </w14:solidFill>
          </w14:textFill>
        </w:rPr>
        <w:fldChar w:fldCharType="separate"/>
      </w:r>
      <w:r>
        <w:rPr>
          <w:rFonts w:hint="eastAsia" w:ascii="仿宋_GB2312" w:hAnsi="仿宋_GB2312" w:eastAsia="仿宋_GB2312" w:cs="仿宋_GB2312"/>
          <w:b w:val="0"/>
          <w:bCs w:val="0"/>
          <w:color w:val="0D0D0D" w:themeColor="text1" w:themeTint="F2"/>
          <w:sz w:val="32"/>
          <w:szCs w:val="32"/>
          <w:u w:val="none"/>
          <w:lang w:val="en-US" w:eastAsia="zh-CN"/>
          <w14:textFill>
            <w14:solidFill>
              <w14:schemeClr w14:val="tx1">
                <w14:lumMod w14:val="95000"/>
                <w14:lumOff w14:val="5000"/>
              </w14:schemeClr>
            </w14:solidFill>
          </w14:textFill>
        </w:rPr>
        <w:t>谢祖荣</w:t>
      </w:r>
      <w:r>
        <w:rPr>
          <w:rFonts w:hint="eastAsia" w:ascii="仿宋_GB2312" w:hAnsi="仿宋_GB2312" w:eastAsia="仿宋_GB2312" w:cs="仿宋_GB2312"/>
          <w:b w:val="0"/>
          <w:bCs w:val="0"/>
          <w:color w:val="0D0D0D" w:themeColor="text1" w:themeTint="F2"/>
          <w:sz w:val="32"/>
          <w:szCs w:val="32"/>
          <w:u w:val="none"/>
          <w:lang w:val="en-US" w:eastAsia="zh-CN"/>
          <w14:textFill>
            <w14:solidFill>
              <w14:schemeClr w14:val="tx1">
                <w14:lumMod w14:val="95000"/>
                <w14:lumOff w14:val="5000"/>
              </w14:schemeClr>
            </w14:solidFill>
          </w14:textFill>
        </w:rPr>
        <w:fldChar w:fldCharType="end"/>
      </w:r>
      <w:r>
        <w:rPr>
          <w:rFonts w:hint="eastAsia"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t>。</w:t>
      </w:r>
    </w:p>
    <w:p>
      <w:pPr>
        <w:pageBreakBefore w:val="0"/>
        <w:widowControl w:val="0"/>
        <w:numPr>
          <w:ilvl w:val="0"/>
          <w:numId w:val="0"/>
        </w:numPr>
        <w:kinsoku/>
        <w:wordWrap/>
        <w:overflowPunct/>
        <w:topLinePunct w:val="0"/>
        <w:bidi w:val="0"/>
        <w:snapToGrid/>
        <w:spacing w:line="240" w:lineRule="auto"/>
        <w:ind w:firstLine="640" w:firstLineChars="200"/>
        <w:textAlignment w:val="auto"/>
        <w:rPr>
          <w:rFonts w:hint="eastAsia" w:ascii="仿宋_GB2312" w:hAnsi="仿宋_GB2312" w:eastAsia="仿宋_GB2312" w:cs="仿宋_GB2312"/>
          <w:b w:val="0"/>
          <w:bCs w:val="0"/>
          <w:color w:val="0D0D0D" w:themeColor="text1" w:themeTint="F2"/>
          <w:sz w:val="32"/>
          <w:szCs w:val="32"/>
          <w:u w:val="none"/>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b w:val="0"/>
          <w:bCs w:val="0"/>
          <w:color w:val="0D0D0D" w:themeColor="text1" w:themeTint="F2"/>
          <w:sz w:val="32"/>
          <w:szCs w:val="32"/>
          <w:u w:val="none"/>
          <w:lang w:val="en-US" w:eastAsia="zh-CN"/>
          <w14:textFill>
            <w14:solidFill>
              <w14:schemeClr w14:val="tx1">
                <w14:lumMod w14:val="95000"/>
                <w14:lumOff w14:val="5000"/>
              </w14:schemeClr>
            </w14:solidFill>
          </w14:textFill>
        </w:rPr>
        <w:t>三、办案人员对被请求人住所现场检查勘验情况如下：被请求人经营场所分隔为办公室和生产车间、成品和原材料堆放区等区域，处于正常经营状态；生产车间的</w:t>
      </w:r>
      <w:r>
        <w:rPr>
          <w:rFonts w:hint="eastAsia" w:ascii="仿宋_GB2312" w:hAnsi="仿宋_GB2312" w:eastAsia="仿宋_GB2312" w:cs="仿宋_GB2312"/>
          <w:b w:val="0"/>
          <w:bCs w:val="0"/>
          <w:color w:val="0D0D0D" w:themeColor="text1" w:themeTint="F2"/>
          <w:kern w:val="2"/>
          <w:sz w:val="32"/>
          <w:szCs w:val="32"/>
          <w:u w:val="none"/>
          <w:lang w:val="en-US" w:eastAsia="zh-CN" w:bidi="ar-SA"/>
          <w14:textFill>
            <w14:solidFill>
              <w14:schemeClr w14:val="tx1">
                <w14:lumMod w14:val="95000"/>
                <w14:lumOff w14:val="5000"/>
              </w14:schemeClr>
            </w14:solidFill>
          </w14:textFill>
        </w:rPr>
        <w:t>生产线上正在生产“宇航员星空灯”（型号：无；标有“ASTRONAUT-Starry Sky Projector”字样）（下称“涉案侵权产品”），</w:t>
      </w:r>
      <w:r>
        <w:rPr>
          <w:rFonts w:hint="eastAsia" w:ascii="仿宋_GB2312" w:hAnsi="仿宋_GB2312" w:eastAsia="仿宋_GB2312" w:cs="仿宋_GB2312"/>
          <w:b w:val="0"/>
          <w:bCs w:val="0"/>
          <w:color w:val="0D0D0D" w:themeColor="text1" w:themeTint="F2"/>
          <w:sz w:val="32"/>
          <w:szCs w:val="32"/>
          <w:u w:val="none"/>
          <w:lang w:val="en-US" w:eastAsia="zh-CN"/>
          <w14:textFill>
            <w14:solidFill>
              <w14:schemeClr w14:val="tx1">
                <w14:lumMod w14:val="95000"/>
                <w14:lumOff w14:val="5000"/>
              </w14:schemeClr>
            </w14:solidFill>
          </w14:textFill>
        </w:rPr>
        <w:t>成品堆放</w:t>
      </w:r>
      <w:r>
        <w:rPr>
          <w:rFonts w:hint="eastAsia" w:ascii="仿宋_GB2312" w:hAnsi="仿宋_GB2312" w:eastAsia="仿宋_GB2312" w:cs="仿宋_GB2312"/>
          <w:b w:val="0"/>
          <w:bCs w:val="0"/>
          <w:color w:val="0D0D0D" w:themeColor="text1" w:themeTint="F2"/>
          <w:kern w:val="2"/>
          <w:sz w:val="32"/>
          <w:szCs w:val="32"/>
          <w:u w:val="none"/>
          <w:lang w:val="en-US" w:eastAsia="zh-CN" w:bidi="ar-SA"/>
          <w14:textFill>
            <w14:solidFill>
              <w14:schemeClr w14:val="tx1">
                <w14:lumMod w14:val="95000"/>
                <w14:lumOff w14:val="5000"/>
              </w14:schemeClr>
            </w14:solidFill>
          </w14:textFill>
        </w:rPr>
        <w:t>区域有包装完好的涉案侵权产品成品128个（</w:t>
      </w:r>
      <w:r>
        <w:rPr>
          <w:rFonts w:hint="eastAsia"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t>全部生产工序已经完成，处于待销售状态</w:t>
      </w:r>
      <w:r>
        <w:rPr>
          <w:rFonts w:hint="eastAsia" w:ascii="仿宋_GB2312" w:hAnsi="仿宋_GB2312" w:eastAsia="仿宋_GB2312" w:cs="仿宋_GB2312"/>
          <w:b w:val="0"/>
          <w:bCs w:val="0"/>
          <w:color w:val="0D0D0D" w:themeColor="text1" w:themeTint="F2"/>
          <w:kern w:val="2"/>
          <w:sz w:val="32"/>
          <w:szCs w:val="32"/>
          <w:u w:val="none"/>
          <w:lang w:val="en-US" w:eastAsia="zh-CN" w:bidi="ar-SA"/>
          <w14:textFill>
            <w14:solidFill>
              <w14:schemeClr w14:val="tx1">
                <w14:lumMod w14:val="95000"/>
                <w14:lumOff w14:val="5000"/>
              </w14:schemeClr>
            </w14:solidFill>
          </w14:textFill>
        </w:rPr>
        <w:t>）</w:t>
      </w:r>
      <w:r>
        <w:rPr>
          <w:rFonts w:hint="eastAsia"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t>；</w:t>
      </w:r>
      <w:r>
        <w:rPr>
          <w:rFonts w:hint="eastAsia" w:ascii="仿宋_GB2312" w:hAnsi="仿宋_GB2312" w:eastAsia="仿宋_GB2312" w:cs="仿宋_GB2312"/>
          <w:b w:val="0"/>
          <w:bCs w:val="0"/>
          <w:color w:val="0D0D0D" w:themeColor="text1" w:themeTint="F2"/>
          <w:sz w:val="32"/>
          <w:szCs w:val="32"/>
          <w:u w:val="none"/>
          <w:lang w:val="en-US" w:eastAsia="zh-CN"/>
          <w14:textFill>
            <w14:solidFill>
              <w14:schemeClr w14:val="tx1">
                <w14:lumMod w14:val="95000"/>
                <w14:lumOff w14:val="5000"/>
              </w14:schemeClr>
            </w14:solidFill>
          </w14:textFill>
        </w:rPr>
        <w:t>经营场所内</w:t>
      </w:r>
      <w:r>
        <w:rPr>
          <w:rFonts w:hint="eastAsia"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t>未发现生产涉案侵权产品所需模具，</w:t>
      </w:r>
      <w:r>
        <w:rPr>
          <w:rFonts w:hint="eastAsia" w:ascii="仿宋_GB2312" w:hAnsi="仿宋_GB2312" w:eastAsia="仿宋_GB2312" w:cs="仿宋_GB2312"/>
          <w:b w:val="0"/>
          <w:bCs w:val="0"/>
          <w:color w:val="0D0D0D" w:themeColor="text1" w:themeTint="F2"/>
          <w:sz w:val="32"/>
          <w:szCs w:val="32"/>
          <w:u w:val="none"/>
          <w:lang w:val="en-US" w:eastAsia="zh-CN"/>
          <w14:textFill>
            <w14:solidFill>
              <w14:schemeClr w14:val="tx1">
                <w14:lumMod w14:val="95000"/>
                <w14:lumOff w14:val="5000"/>
              </w14:schemeClr>
            </w14:solidFill>
          </w14:textFill>
        </w:rPr>
        <w:t>被请求人称</w:t>
      </w:r>
      <w:r>
        <w:rPr>
          <w:rFonts w:hint="eastAsia"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t>涉案侵权产品生产所需原材料为客户提供，</w:t>
      </w:r>
      <w:r>
        <w:rPr>
          <w:rFonts w:hint="eastAsia" w:ascii="仿宋_GB2312" w:hAnsi="仿宋_GB2312" w:eastAsia="仿宋_GB2312" w:cs="仿宋_GB2312"/>
          <w:b w:val="0"/>
          <w:bCs w:val="0"/>
          <w:color w:val="0D0D0D" w:themeColor="text1" w:themeTint="F2"/>
          <w:sz w:val="32"/>
          <w:szCs w:val="32"/>
          <w:u w:val="none"/>
          <w:lang w:val="en-US" w:eastAsia="zh-CN"/>
          <w14:textFill>
            <w14:solidFill>
              <w14:schemeClr w14:val="tx1">
                <w14:lumMod w14:val="95000"/>
                <w14:lumOff w14:val="5000"/>
              </w14:schemeClr>
            </w14:solidFill>
          </w14:textFill>
        </w:rPr>
        <w:t>被请求人</w:t>
      </w:r>
      <w:r>
        <w:rPr>
          <w:rFonts w:hint="eastAsia"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t>只是将原材料组装生产为涉案侵权产品成品，涉案侵权产品在国内销售；经</w:t>
      </w:r>
      <w:r>
        <w:rPr>
          <w:rFonts w:hint="eastAsia" w:ascii="仿宋_GB2312" w:hAnsi="仿宋_GB2312" w:eastAsia="仿宋_GB2312" w:cs="仿宋_GB2312"/>
          <w:b w:val="0"/>
          <w:bCs w:val="0"/>
          <w:color w:val="0D0D0D" w:themeColor="text1" w:themeTint="F2"/>
          <w:sz w:val="32"/>
          <w:szCs w:val="32"/>
          <w:u w:val="none"/>
          <w:lang w:val="en-US" w:eastAsia="zh-CN"/>
          <w14:textFill>
            <w14:solidFill>
              <w14:schemeClr w14:val="tx1">
                <w14:lumMod w14:val="95000"/>
                <w14:lumOff w14:val="5000"/>
              </w14:schemeClr>
            </w14:solidFill>
          </w14:textFill>
        </w:rPr>
        <w:t>被请求人同意，办案人员对</w:t>
      </w:r>
      <w:r>
        <w:rPr>
          <w:rFonts w:hint="eastAsia" w:ascii="仿宋_GB2312" w:hAnsi="仿宋_GB2312" w:eastAsia="仿宋_GB2312" w:cs="仿宋_GB2312"/>
          <w:b w:val="0"/>
          <w:bCs w:val="0"/>
          <w:color w:val="0D0D0D" w:themeColor="text1" w:themeTint="F2"/>
          <w:kern w:val="2"/>
          <w:sz w:val="32"/>
          <w:szCs w:val="32"/>
          <w:u w:val="none"/>
          <w:lang w:val="en-US" w:eastAsia="zh-CN" w:bidi="ar-SA"/>
          <w14:textFill>
            <w14:solidFill>
              <w14:schemeClr w14:val="tx1">
                <w14:lumMod w14:val="95000"/>
                <w14:lumOff w14:val="5000"/>
              </w14:schemeClr>
            </w14:solidFill>
          </w14:textFill>
        </w:rPr>
        <w:t>涉案侵权产品</w:t>
      </w:r>
      <w:r>
        <w:rPr>
          <w:rFonts w:hint="eastAsia" w:ascii="仿宋_GB2312" w:hAnsi="仿宋_GB2312" w:eastAsia="仿宋_GB2312" w:cs="仿宋_GB2312"/>
          <w:b w:val="0"/>
          <w:bCs w:val="0"/>
          <w:color w:val="0D0D0D" w:themeColor="text1" w:themeTint="F2"/>
          <w:sz w:val="32"/>
          <w:szCs w:val="32"/>
          <w:u w:val="none"/>
          <w:lang w:val="en-US" w:eastAsia="zh-CN"/>
          <w14:textFill>
            <w14:solidFill>
              <w14:schemeClr w14:val="tx1">
                <w14:lumMod w14:val="95000"/>
                <w14:lumOff w14:val="5000"/>
              </w14:schemeClr>
            </w14:solidFill>
          </w14:textFill>
        </w:rPr>
        <w:t>抽样两个封存，</w:t>
      </w:r>
      <w:r>
        <w:rPr>
          <w:rFonts w:hint="eastAsia" w:ascii="仿宋_GB2312" w:hAnsi="仿宋_GB2312" w:eastAsia="仿宋_GB2312" w:cs="仿宋_GB2312"/>
          <w:b w:val="0"/>
          <w:bCs w:val="0"/>
          <w:color w:val="0D0D0D" w:themeColor="text1" w:themeTint="F2"/>
          <w:kern w:val="2"/>
          <w:sz w:val="32"/>
          <w:szCs w:val="32"/>
          <w:u w:val="none"/>
          <w:lang w:val="en-US" w:eastAsia="zh-CN" w:bidi="ar-SA"/>
          <w14:textFill>
            <w14:solidFill>
              <w14:schemeClr w14:val="tx1">
                <w14:lumMod w14:val="95000"/>
                <w14:lumOff w14:val="5000"/>
              </w14:schemeClr>
            </w14:solidFill>
          </w14:textFill>
        </w:rPr>
        <w:t>对生产车间及涉案侵权产品成品外包装、产品本身及配件拍照取证</w:t>
      </w:r>
      <w:r>
        <w:rPr>
          <w:rFonts w:hint="eastAsia"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t>。</w:t>
      </w:r>
      <w:r>
        <w:rPr>
          <w:rFonts w:hint="eastAsia" w:ascii="仿宋_GB2312" w:hAnsi="仿宋_GB2312" w:eastAsia="仿宋_GB2312" w:cs="仿宋_GB2312"/>
          <w:b w:val="0"/>
          <w:bCs w:val="0"/>
          <w:color w:val="0D0D0D" w:themeColor="text1" w:themeTint="F2"/>
          <w:sz w:val="32"/>
          <w:szCs w:val="32"/>
          <w:u w:val="none"/>
          <w:lang w:val="en-US" w:eastAsia="zh-CN"/>
          <w14:textFill>
            <w14:solidFill>
              <w14:schemeClr w14:val="tx1">
                <w14:lumMod w14:val="95000"/>
                <w14:lumOff w14:val="5000"/>
              </w14:schemeClr>
            </w14:solidFill>
          </w14:textFill>
        </w:rPr>
        <w:t>经询问，被请求人陈述以下情况：1、办案人员所抽样的涉案侵权产品与该公司之前生产、销售的涉案侵权产品从产品外观设计方面比较完全相同；2、“1688阿里巴巴采购批发官网”“中山市宇航员星空灯科技有限公司”店铺非该公司所有、非该公司经营，“中山市宇航员星空灯科技有限公司”采购并销售该公司产品；3、</w:t>
      </w:r>
      <w:r>
        <w:rPr>
          <w:rFonts w:hint="eastAsia"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t>（2022）粤广南沙第10540号公证书中的涉案侵权产品是被请求人生产、销售的，现在仍然在持续生产、销售；4</w:t>
      </w:r>
      <w:r>
        <w:rPr>
          <w:rFonts w:hint="eastAsia" w:ascii="仿宋_GB2312" w:hAnsi="仿宋_GB2312" w:eastAsia="仿宋_GB2312" w:cs="仿宋_GB2312"/>
          <w:b w:val="0"/>
          <w:bCs w:val="0"/>
          <w:color w:val="0D0D0D" w:themeColor="text1" w:themeTint="F2"/>
          <w:sz w:val="32"/>
          <w:szCs w:val="32"/>
          <w:u w:val="none"/>
          <w:lang w:val="en-US" w:eastAsia="zh-CN"/>
          <w14:textFill>
            <w14:solidFill>
              <w14:schemeClr w14:val="tx1">
                <w14:lumMod w14:val="95000"/>
                <w14:lumOff w14:val="5000"/>
              </w14:schemeClr>
            </w14:solidFill>
          </w14:textFill>
        </w:rPr>
        <w:t>、请求人于“1688阿里巴巴采购批发官网”“中山市宇航员星空灯科技有限公司”店铺线上采购的相关侵权产品实际由深圳发出，店铺页面上多处显示直销联系电话为“13xxxxxxxxx”</w:t>
      </w:r>
      <w:r>
        <w:rPr>
          <w:rFonts w:hint="eastAsia"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t>（与被请求人提供给本局的电话号码一致）；5</w:t>
      </w:r>
      <w:r>
        <w:rPr>
          <w:rFonts w:hint="eastAsia" w:ascii="仿宋_GB2312" w:hAnsi="仿宋_GB2312" w:eastAsia="仿宋_GB2312" w:cs="仿宋_GB2312"/>
          <w:b w:val="0"/>
          <w:bCs w:val="0"/>
          <w:color w:val="0D0D0D" w:themeColor="text1" w:themeTint="F2"/>
          <w:sz w:val="32"/>
          <w:szCs w:val="32"/>
          <w:u w:val="none"/>
          <w:lang w:val="en-US" w:eastAsia="zh-CN"/>
          <w14:textFill>
            <w14:solidFill>
              <w14:schemeClr w14:val="tx1">
                <w14:lumMod w14:val="95000"/>
                <w14:lumOff w14:val="5000"/>
              </w14:schemeClr>
            </w14:solidFill>
          </w14:textFill>
        </w:rPr>
        <w:t>、</w:t>
      </w:r>
      <w:r>
        <w:rPr>
          <w:rFonts w:hint="eastAsia" w:ascii="仿宋_GB2312" w:hAnsi="仿宋" w:eastAsia="仿宋_GB2312" w:cs="Arial"/>
          <w:color w:val="0D0D0D" w:themeColor="text1" w:themeTint="F2"/>
          <w:kern w:val="0"/>
          <w:sz w:val="32"/>
          <w:szCs w:val="32"/>
          <w:u w:val="none"/>
          <w:lang w:val="en-US" w:eastAsia="zh-CN"/>
          <w14:textFill>
            <w14:solidFill>
              <w14:schemeClr w14:val="tx1">
                <w14:lumMod w14:val="95000"/>
                <w14:lumOff w14:val="5000"/>
              </w14:schemeClr>
            </w14:solidFill>
          </w14:textFill>
        </w:rPr>
        <w:t>请求人联系</w:t>
      </w:r>
      <w:r>
        <w:rPr>
          <w:rFonts w:hint="eastAsia" w:ascii="仿宋_GB2312" w:hAnsi="仿宋_GB2312" w:eastAsia="仿宋_GB2312" w:cs="仿宋_GB2312"/>
          <w:b w:val="0"/>
          <w:bCs w:val="0"/>
          <w:color w:val="0D0D0D" w:themeColor="text1" w:themeTint="F2"/>
          <w:sz w:val="32"/>
          <w:szCs w:val="32"/>
          <w:u w:val="none"/>
          <w:lang w:val="en-US" w:eastAsia="zh-CN"/>
          <w14:textFill>
            <w14:solidFill>
              <w14:schemeClr w14:val="tx1">
                <w14:lumMod w14:val="95000"/>
                <w14:lumOff w14:val="5000"/>
              </w14:schemeClr>
            </w14:solidFill>
          </w14:textFill>
        </w:rPr>
        <w:t>“1688阿里巴巴采购批发官网”“中山市宇航员星空灯科技有限公司”店铺</w:t>
      </w:r>
      <w:r>
        <w:rPr>
          <w:rFonts w:hint="eastAsia" w:ascii="仿宋_GB2312" w:hAnsi="仿宋" w:eastAsia="仿宋_GB2312" w:cs="Arial"/>
          <w:color w:val="0D0D0D" w:themeColor="text1" w:themeTint="F2"/>
          <w:kern w:val="0"/>
          <w:sz w:val="32"/>
          <w:szCs w:val="32"/>
          <w:u w:val="none"/>
          <w:lang w:val="en-US" w:eastAsia="zh-CN"/>
          <w14:textFill>
            <w14:solidFill>
              <w14:schemeClr w14:val="tx1">
                <w14:lumMod w14:val="95000"/>
                <w14:lumOff w14:val="5000"/>
              </w14:schemeClr>
            </w14:solidFill>
          </w14:textFill>
        </w:rPr>
        <w:t>所示电话“13603086416”，</w:t>
      </w:r>
      <w:r>
        <w:rPr>
          <w:rFonts w:hint="eastAsia"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t>被请求人指引请求人前往其注册地，请求人线下购买了相关被控侵权产品，被请求人提供了加盖“中山市壹号智能科技有限公司”的</w:t>
      </w: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《收款收据》（NO:402601）</w:t>
      </w:r>
      <w:r>
        <w:rPr>
          <w:rFonts w:hint="eastAsia"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t>，还在收据手写了法定代表人谢祖荣名字及手机号码“13xxxxxxxxx”（与网店所示的直销电话一致）。</w:t>
      </w:r>
    </w:p>
    <w:p>
      <w:pPr>
        <w:ind w:firstLine="640" w:firstLineChars="200"/>
        <w:rPr>
          <w:rFonts w:hint="default"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pPr>
      <w:r>
        <w:rPr>
          <w:rFonts w:hint="eastAsia" w:ascii="仿宋_GB2312" w:hAnsi="仿宋_GB2312" w:eastAsia="仿宋_GB2312" w:cs="仿宋_GB2312"/>
          <w:b w:val="0"/>
          <w:bCs w:val="0"/>
          <w:color w:val="0D0D0D" w:themeColor="text1" w:themeTint="F2"/>
          <w:sz w:val="32"/>
          <w:szCs w:val="32"/>
          <w:u w:val="none"/>
          <w:lang w:val="en-US" w:eastAsia="zh-CN"/>
          <w14:textFill>
            <w14:solidFill>
              <w14:schemeClr w14:val="tx1">
                <w14:lumMod w14:val="95000"/>
                <w14:lumOff w14:val="5000"/>
              </w14:schemeClr>
            </w14:solidFill>
          </w14:textFill>
        </w:rPr>
        <w:t>四、经办案人员释明，</w:t>
      </w: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被请求人仍未提交任何口头或者书面答辩、质证意见，亦未提交任何证据材料，且</w:t>
      </w:r>
      <w:r>
        <w:rPr>
          <w:rFonts w:hint="eastAsia" w:ascii="仿宋_GB2312" w:hAnsi="仿宋_GB2312" w:eastAsia="仿宋_GB2312" w:cs="仿宋_GB2312"/>
          <w:b w:val="0"/>
          <w:bCs w:val="0"/>
          <w:color w:val="0D0D0D" w:themeColor="text1" w:themeTint="F2"/>
          <w:sz w:val="32"/>
          <w:szCs w:val="32"/>
          <w:u w:val="none"/>
          <w:lang w:val="en-US" w:eastAsia="zh-CN"/>
          <w14:textFill>
            <w14:solidFill>
              <w14:schemeClr w14:val="tx1">
                <w14:lumMod w14:val="95000"/>
                <w14:lumOff w14:val="5000"/>
              </w14:schemeClr>
            </w14:solidFill>
          </w14:textFill>
        </w:rPr>
        <w:t>无正当理由未到庭参加本案口头审理。</w:t>
      </w:r>
      <w:r>
        <w:rPr>
          <w:rFonts w:hint="eastAsia"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t>在口审中，请求人确认本局抽样的涉案侵权产品样品与其购买的被控侵权产品相同。</w:t>
      </w:r>
    </w:p>
    <w:p>
      <w:pPr>
        <w:ind w:left="0" w:leftChars="0" w:firstLine="640" w:firstLineChars="200"/>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五、侵权比对</w:t>
      </w:r>
    </w:p>
    <w:p>
      <w:pPr>
        <w:ind w:left="0" w:leftChars="0" w:firstLine="640" w:firstLineChars="200"/>
        <w:rPr>
          <w:rFonts w:hint="eastAsia" w:ascii="仿宋_GB2312" w:hAnsi="仿宋_GB2312" w:eastAsia="仿宋_GB2312" w:cs="仿宋_GB2312"/>
          <w:color w:val="0D0D0D" w:themeColor="text1" w:themeTint="F2"/>
          <w:spacing w:val="0"/>
          <w:kern w:val="2"/>
          <w:sz w:val="32"/>
          <w:szCs w:val="32"/>
          <w:lang w:val="en-US" w:eastAsia="zh-CN" w:bidi="ar-SA"/>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涉案外观设计有主视图、后视图、左视图、右视图、俯视图、仰视图共六幅视图，简要说明中记载：本外观设计产品</w:t>
      </w:r>
      <w:r>
        <w:rPr>
          <w:rFonts w:hint="eastAsia" w:ascii="仿宋_GB2312" w:hAnsi="仿宋" w:eastAsia="仿宋_GB2312" w:cs="Arial"/>
          <w:color w:val="0D0D0D" w:themeColor="text1" w:themeTint="F2"/>
          <w:kern w:val="0"/>
          <w:sz w:val="32"/>
          <w:szCs w:val="32"/>
          <w:u w:val="none"/>
          <w14:textFill>
            <w14:solidFill>
              <w14:schemeClr w14:val="tx1">
                <w14:lumMod w14:val="95000"/>
                <w14:lumOff w14:val="5000"/>
              </w14:schemeClr>
            </w14:solidFill>
          </w14:textFill>
        </w:rPr>
        <w:t>的用途</w:t>
      </w:r>
      <w:r>
        <w:rPr>
          <w:rFonts w:hint="eastAsia" w:ascii="仿宋_GB2312" w:hAnsi="仿宋" w:eastAsia="仿宋_GB2312" w:cs="Arial"/>
          <w:color w:val="0D0D0D" w:themeColor="text1" w:themeTint="F2"/>
          <w:kern w:val="0"/>
          <w:sz w:val="32"/>
          <w:szCs w:val="32"/>
          <w:u w:val="none"/>
          <w:lang w:eastAsia="zh-CN"/>
          <w14:textFill>
            <w14:solidFill>
              <w14:schemeClr w14:val="tx1">
                <w14:lumMod w14:val="95000"/>
                <w14:lumOff w14:val="5000"/>
              </w14:schemeClr>
            </w14:solidFill>
          </w14:textFill>
        </w:rPr>
        <w:t>“</w:t>
      </w:r>
      <w:r>
        <w:rPr>
          <w:rFonts w:hint="eastAsia" w:ascii="仿宋_GB2312" w:hAnsi="仿宋" w:eastAsia="仿宋_GB2312" w:cs="Arial"/>
          <w:color w:val="0D0D0D" w:themeColor="text1" w:themeTint="F2"/>
          <w:kern w:val="0"/>
          <w:sz w:val="32"/>
          <w:szCs w:val="32"/>
          <w:u w:val="none"/>
          <w14:textFill>
            <w14:solidFill>
              <w14:schemeClr w14:val="tx1">
                <w14:lumMod w14:val="95000"/>
                <w14:lumOff w14:val="5000"/>
              </w14:schemeClr>
            </w14:solidFill>
          </w14:textFill>
        </w:rPr>
        <w:t>用于照明以及投影观赏等</w:t>
      </w:r>
      <w:r>
        <w:rPr>
          <w:rFonts w:hint="eastAsia" w:ascii="仿宋_GB2312" w:hAnsi="仿宋" w:eastAsia="仿宋_GB2312" w:cs="Arial"/>
          <w:color w:val="0D0D0D" w:themeColor="text1" w:themeTint="F2"/>
          <w:kern w:val="0"/>
          <w:sz w:val="32"/>
          <w:szCs w:val="32"/>
          <w:u w:val="none"/>
          <w:lang w:eastAsia="zh-CN"/>
          <w14:textFill>
            <w14:solidFill>
              <w14:schemeClr w14:val="tx1">
                <w14:lumMod w14:val="95000"/>
                <w14:lumOff w14:val="5000"/>
              </w14:schemeClr>
            </w14:solidFill>
          </w14:textFill>
        </w:rPr>
        <w:t>”</w:t>
      </w: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、本外观设计产品</w:t>
      </w:r>
      <w:r>
        <w:rPr>
          <w:rFonts w:hint="eastAsia" w:ascii="仿宋_GB2312" w:hAnsi="仿宋" w:eastAsia="仿宋_GB2312" w:cs="Arial"/>
          <w:color w:val="0D0D0D" w:themeColor="text1" w:themeTint="F2"/>
          <w:kern w:val="0"/>
          <w:sz w:val="32"/>
          <w:szCs w:val="32"/>
          <w:u w:val="none"/>
          <w14:textFill>
            <w14:solidFill>
              <w14:schemeClr w14:val="tx1">
                <w14:lumMod w14:val="95000"/>
                <w14:lumOff w14:val="5000"/>
              </w14:schemeClr>
            </w14:solidFill>
          </w14:textFill>
        </w:rPr>
        <w:t>的</w:t>
      </w: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设计要点</w:t>
      </w:r>
      <w:r>
        <w:rPr>
          <w:rFonts w:hint="eastAsia" w:ascii="仿宋_GB2312" w:hAnsi="仿宋" w:eastAsia="仿宋_GB2312" w:cs="Arial"/>
          <w:color w:val="0D0D0D" w:themeColor="text1" w:themeTint="F2"/>
          <w:kern w:val="0"/>
          <w:sz w:val="32"/>
          <w:szCs w:val="32"/>
          <w:u w:val="none"/>
          <w:lang w:eastAsia="zh-CN"/>
          <w14:textFill>
            <w14:solidFill>
              <w14:schemeClr w14:val="tx1">
                <w14:lumMod w14:val="95000"/>
                <w14:lumOff w14:val="5000"/>
              </w14:schemeClr>
            </w14:solidFill>
          </w14:textFill>
        </w:rPr>
        <w:t>“在于形状”、最能表明设计要点的图片或照片为“主视图”。</w:t>
      </w:r>
      <w:r>
        <w:rPr>
          <w:rFonts w:hint="eastAsia" w:ascii="仿宋_GB2312" w:hAnsi="仿宋_GB2312" w:eastAsia="仿宋_GB2312" w:cs="仿宋_GB2312"/>
          <w:color w:val="0D0D0D" w:themeColor="text1" w:themeTint="F2"/>
          <w:spacing w:val="0"/>
          <w:kern w:val="2"/>
          <w:sz w:val="32"/>
          <w:szCs w:val="32"/>
          <w:lang w:val="en-US" w:eastAsia="zh-CN" w:bidi="ar-SA"/>
          <w14:textFill>
            <w14:solidFill>
              <w14:schemeClr w14:val="tx1">
                <w14:lumMod w14:val="95000"/>
                <w14:lumOff w14:val="5000"/>
              </w14:schemeClr>
            </w14:solidFill>
          </w14:textFill>
        </w:rPr>
        <w:t>涉案侵权设计和涉案专利具体视图比较如下：</w:t>
      </w:r>
    </w:p>
    <w:tbl>
      <w:tblPr>
        <w:tblStyle w:val="7"/>
        <w:tblW w:w="85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0"/>
        <w:gridCol w:w="3391"/>
        <w:gridCol w:w="2160"/>
        <w:gridCol w:w="2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760" w:type="dxa"/>
          </w:tcPr>
          <w:p>
            <w:pPr>
              <w:jc w:val="center"/>
              <w:rPr>
                <w:rFonts w:hint="eastAsia" w:ascii="&amp;apos" w:hAnsi="宋体" w:eastAsia="宋体" w:cs="宋体"/>
                <w:b/>
                <w:bCs/>
                <w:color w:val="0D0D0D" w:themeColor="text1" w:themeTint="F2"/>
                <w:kern w:val="0"/>
                <w:sz w:val="24"/>
                <w:szCs w:val="24"/>
                <w:lang w:eastAsia="zh-CN"/>
                <w14:textFill>
                  <w14:solidFill>
                    <w14:schemeClr w14:val="tx1">
                      <w14:lumMod w14:val="95000"/>
                      <w14:lumOff w14:val="5000"/>
                    </w14:schemeClr>
                  </w14:solidFill>
                </w14:textFill>
              </w:rPr>
            </w:pPr>
            <w:r>
              <w:rPr>
                <w:rFonts w:hint="eastAsia" w:ascii="&amp;apos" w:hAnsi="宋体" w:cs="宋体"/>
                <w:b/>
                <w:bCs/>
                <w:color w:val="0D0D0D" w:themeColor="text1" w:themeTint="F2"/>
                <w:kern w:val="0"/>
                <w:sz w:val="24"/>
                <w:szCs w:val="24"/>
                <w:lang w:eastAsia="zh-CN"/>
                <w14:textFill>
                  <w14:solidFill>
                    <w14:schemeClr w14:val="tx1">
                      <w14:lumMod w14:val="95000"/>
                      <w14:lumOff w14:val="5000"/>
                    </w14:schemeClr>
                  </w14:solidFill>
                </w14:textFill>
              </w:rPr>
              <w:t>视图</w:t>
            </w:r>
          </w:p>
        </w:tc>
        <w:tc>
          <w:tcPr>
            <w:tcW w:w="3391" w:type="dxa"/>
          </w:tcPr>
          <w:p>
            <w:pPr>
              <w:jc w:val="center"/>
              <w:rPr>
                <w:rFonts w:ascii="&amp;apos" w:hAnsi="宋体" w:cs="宋体"/>
                <w:b/>
                <w:bCs/>
                <w:color w:val="0D0D0D" w:themeColor="text1" w:themeTint="F2"/>
                <w:kern w:val="0"/>
                <w:sz w:val="24"/>
                <w:szCs w:val="24"/>
                <w14:textFill>
                  <w14:solidFill>
                    <w14:schemeClr w14:val="tx1">
                      <w14:lumMod w14:val="95000"/>
                      <w14:lumOff w14:val="5000"/>
                    </w14:schemeClr>
                  </w14:solidFill>
                </w14:textFill>
              </w:rPr>
            </w:pPr>
            <w:r>
              <w:rPr>
                <w:rFonts w:hint="eastAsia" w:ascii="&amp;apos" w:hAnsi="宋体" w:eastAsia="宋体" w:cs="宋体"/>
                <w:color w:val="0D0D0D" w:themeColor="text1" w:themeTint="F2"/>
                <w:kern w:val="0"/>
                <w:sz w:val="24"/>
                <w:szCs w:val="21"/>
                <w:lang w:eastAsia="zh-CN"/>
                <w14:textFill>
                  <w14:solidFill>
                    <w14:schemeClr w14:val="tx1">
                      <w14:lumMod w14:val="95000"/>
                      <w14:lumOff w14:val="5000"/>
                    </w14:schemeClr>
                  </w14:solidFill>
                </w14:textFill>
              </w:rPr>
              <w:drawing>
                <wp:anchor distT="0" distB="0" distL="114300" distR="114300" simplePos="0" relativeHeight="251660288" behindDoc="0" locked="0" layoutInCell="1" allowOverlap="1">
                  <wp:simplePos x="0" y="0"/>
                  <wp:positionH relativeFrom="column">
                    <wp:posOffset>17145</wp:posOffset>
                  </wp:positionH>
                  <wp:positionV relativeFrom="paragraph">
                    <wp:posOffset>184785</wp:posOffset>
                  </wp:positionV>
                  <wp:extent cx="1952625" cy="2045335"/>
                  <wp:effectExtent l="0" t="0" r="9525" b="12065"/>
                  <wp:wrapNone/>
                  <wp:docPr id="2" name="图片 2" descr="微信图片_202303271547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微信图片_202303271547422"/>
                          <pic:cNvPicPr>
                            <a:picLocks noChangeAspect="1"/>
                          </pic:cNvPicPr>
                        </pic:nvPicPr>
                        <pic:blipFill>
                          <a:blip r:embed="rId5"/>
                          <a:stretch>
                            <a:fillRect/>
                          </a:stretch>
                        </pic:blipFill>
                        <pic:spPr>
                          <a:xfrm>
                            <a:off x="0" y="0"/>
                            <a:ext cx="1952625" cy="2045335"/>
                          </a:xfrm>
                          <a:prstGeom prst="rect">
                            <a:avLst/>
                          </a:prstGeom>
                        </pic:spPr>
                      </pic:pic>
                    </a:graphicData>
                  </a:graphic>
                </wp:anchor>
              </w:drawing>
            </w:r>
            <w:r>
              <w:rPr>
                <w:rFonts w:hint="eastAsia" w:ascii="&amp;apos" w:hAnsi="宋体" w:cs="宋体"/>
                <w:b/>
                <w:bCs/>
                <w:color w:val="0D0D0D" w:themeColor="text1" w:themeTint="F2"/>
                <w:kern w:val="0"/>
                <w:sz w:val="24"/>
                <w:szCs w:val="24"/>
                <w:lang w:val="en-US" w:eastAsia="zh-CN"/>
                <w14:textFill>
                  <w14:solidFill>
                    <w14:schemeClr w14:val="tx1">
                      <w14:lumMod w14:val="95000"/>
                      <w14:lumOff w14:val="5000"/>
                    </w14:schemeClr>
                  </w14:solidFill>
                </w14:textFill>
              </w:rPr>
              <w:t>涉案侵权设计</w:t>
            </w:r>
          </w:p>
        </w:tc>
        <w:tc>
          <w:tcPr>
            <w:tcW w:w="2160" w:type="dxa"/>
          </w:tcPr>
          <w:p>
            <w:pPr>
              <w:jc w:val="center"/>
              <w:rPr>
                <w:rFonts w:ascii="&amp;apos" w:hAnsi="宋体" w:cs="宋体"/>
                <w:b/>
                <w:bCs/>
                <w:color w:val="0D0D0D" w:themeColor="text1" w:themeTint="F2"/>
                <w:kern w:val="0"/>
                <w:sz w:val="24"/>
                <w:szCs w:val="24"/>
                <w14:textFill>
                  <w14:solidFill>
                    <w14:schemeClr w14:val="tx1">
                      <w14:lumMod w14:val="95000"/>
                      <w14:lumOff w14:val="5000"/>
                    </w14:schemeClr>
                  </w14:solidFill>
                </w14:textFill>
              </w:rPr>
            </w:pPr>
            <w:r>
              <w:rPr>
                <w:rFonts w:hint="eastAsia" w:ascii="&amp;apos" w:hAnsi="宋体" w:cs="宋体"/>
                <w:b/>
                <w:bCs/>
                <w:color w:val="0D0D0D" w:themeColor="text1" w:themeTint="F2"/>
                <w:kern w:val="0"/>
                <w:sz w:val="24"/>
                <w:szCs w:val="24"/>
                <w14:textFill>
                  <w14:solidFill>
                    <w14:schemeClr w14:val="tx1">
                      <w14:lumMod w14:val="95000"/>
                      <w14:lumOff w14:val="5000"/>
                    </w14:schemeClr>
                  </w14:solidFill>
                </w14:textFill>
              </w:rPr>
              <w:t>涉案专利</w:t>
            </w:r>
          </w:p>
        </w:tc>
        <w:tc>
          <w:tcPr>
            <w:tcW w:w="2215" w:type="dxa"/>
          </w:tcPr>
          <w:p>
            <w:pPr>
              <w:jc w:val="center"/>
              <w:rPr>
                <w:rFonts w:hint="eastAsia" w:ascii="&amp;apos" w:hAnsi="宋体" w:eastAsia="宋体" w:cs="宋体"/>
                <w:b/>
                <w:bCs/>
                <w:color w:val="0D0D0D" w:themeColor="text1" w:themeTint="F2"/>
                <w:kern w:val="0"/>
                <w:sz w:val="24"/>
                <w:szCs w:val="24"/>
                <w:lang w:eastAsia="zh-CN"/>
                <w14:textFill>
                  <w14:solidFill>
                    <w14:schemeClr w14:val="tx1">
                      <w14:lumMod w14:val="95000"/>
                      <w14:lumOff w14:val="5000"/>
                    </w14:schemeClr>
                  </w14:solidFill>
                </w14:textFill>
              </w:rPr>
            </w:pPr>
            <w:r>
              <w:rPr>
                <w:rFonts w:hint="eastAsia" w:ascii="&amp;apos" w:hAnsi="宋体" w:cs="宋体"/>
                <w:b/>
                <w:bCs/>
                <w:color w:val="0D0D0D" w:themeColor="text1" w:themeTint="F2"/>
                <w:kern w:val="0"/>
                <w:sz w:val="24"/>
                <w:szCs w:val="24"/>
                <w14:textFill>
                  <w14:solidFill>
                    <w14:schemeClr w14:val="tx1">
                      <w14:lumMod w14:val="95000"/>
                      <w14:lumOff w14:val="5000"/>
                    </w14:schemeClr>
                  </w14:solidFill>
                </w14:textFill>
              </w:rPr>
              <w:t>设计特征</w:t>
            </w:r>
            <w:r>
              <w:rPr>
                <w:rFonts w:hint="eastAsia" w:ascii="&amp;apos" w:hAnsi="宋体" w:cs="宋体"/>
                <w:b/>
                <w:bCs/>
                <w:color w:val="0D0D0D" w:themeColor="text1" w:themeTint="F2"/>
                <w:kern w:val="0"/>
                <w:sz w:val="24"/>
                <w:szCs w:val="24"/>
                <w:lang w:eastAsia="zh-CN"/>
                <w14:textFill>
                  <w14:solidFill>
                    <w14:schemeClr w14:val="tx1">
                      <w14:lumMod w14:val="95000"/>
                      <w14:lumOff w14:val="5000"/>
                    </w14:schemeClr>
                  </w14:solidFill>
                </w14:textFill>
              </w:rPr>
              <w:t>点</w:t>
            </w:r>
            <w:r>
              <w:rPr>
                <w:rFonts w:hint="eastAsia" w:ascii="&amp;apos" w:hAnsi="宋体" w:cs="宋体"/>
                <w:b/>
                <w:bCs/>
                <w:color w:val="0D0D0D" w:themeColor="text1" w:themeTint="F2"/>
                <w:kern w:val="0"/>
                <w:sz w:val="24"/>
                <w:szCs w:val="24"/>
                <w14:textFill>
                  <w14:solidFill>
                    <w14:schemeClr w14:val="tx1">
                      <w14:lumMod w14:val="95000"/>
                      <w14:lumOff w14:val="5000"/>
                    </w14:schemeClr>
                  </w14:solidFill>
                </w14:textFill>
              </w:rPr>
              <w:t>区别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1" w:hRule="atLeast"/>
          <w:jc w:val="center"/>
        </w:trPr>
        <w:tc>
          <w:tcPr>
            <w:tcW w:w="760" w:type="dxa"/>
          </w:tcPr>
          <w:p>
            <w:pPr>
              <w:rPr>
                <w:rFonts w:hint="eastAsia" w:ascii="仿宋_GB2312" w:hAnsi="仿宋_GB2312" w:eastAsia="仿宋_GB2312" w:cs="仿宋_GB2312"/>
                <w:color w:val="0D0D0D" w:themeColor="text1" w:themeTint="F2"/>
                <w:kern w:val="0"/>
                <w:sz w:val="32"/>
                <w:szCs w:val="32"/>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kern w:val="0"/>
                <w:sz w:val="32"/>
                <w:szCs w:val="32"/>
                <w14:textFill>
                  <w14:solidFill>
                    <w14:schemeClr w14:val="tx1">
                      <w14:lumMod w14:val="95000"/>
                      <w14:lumOff w14:val="5000"/>
                    </w14:schemeClr>
                  </w14:solidFill>
                </w14:textFill>
              </w:rPr>
              <w:t>主</w:t>
            </w:r>
          </w:p>
          <w:p>
            <w:pPr>
              <w:rPr>
                <w:rFonts w:hint="eastAsia" w:ascii="仿宋_GB2312" w:hAnsi="仿宋_GB2312" w:eastAsia="仿宋_GB2312" w:cs="仿宋_GB2312"/>
                <w:color w:val="0D0D0D" w:themeColor="text1" w:themeTint="F2"/>
                <w:kern w:val="0"/>
                <w:sz w:val="32"/>
                <w:szCs w:val="32"/>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kern w:val="0"/>
                <w:sz w:val="32"/>
                <w:szCs w:val="32"/>
                <w14:textFill>
                  <w14:solidFill>
                    <w14:schemeClr w14:val="tx1">
                      <w14:lumMod w14:val="95000"/>
                      <w14:lumOff w14:val="5000"/>
                    </w14:schemeClr>
                  </w14:solidFill>
                </w14:textFill>
              </w:rPr>
              <w:t>视</w:t>
            </w:r>
          </w:p>
          <w:p>
            <w:pPr>
              <w:rPr>
                <w:rFonts w:hint="eastAsia" w:ascii="仿宋_GB2312" w:hAnsi="仿宋_GB2312" w:eastAsia="仿宋_GB2312" w:cs="仿宋_GB2312"/>
                <w:color w:val="0D0D0D" w:themeColor="text1" w:themeTint="F2"/>
                <w:kern w:val="0"/>
                <w:sz w:val="32"/>
                <w:szCs w:val="32"/>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kern w:val="0"/>
                <w:sz w:val="32"/>
                <w:szCs w:val="32"/>
                <w14:textFill>
                  <w14:solidFill>
                    <w14:schemeClr w14:val="tx1">
                      <w14:lumMod w14:val="95000"/>
                      <w14:lumOff w14:val="5000"/>
                    </w14:schemeClr>
                  </w14:solidFill>
                </w14:textFill>
              </w:rPr>
              <w:t>图</w:t>
            </w:r>
          </w:p>
        </w:tc>
        <w:tc>
          <w:tcPr>
            <w:tcW w:w="3391" w:type="dxa"/>
          </w:tcPr>
          <w:p>
            <w:pPr>
              <w:rPr>
                <w:rFonts w:hint="eastAsia" w:ascii="&amp;apos" w:hAnsi="宋体" w:cs="宋体"/>
                <w:color w:val="0D0D0D" w:themeColor="text1" w:themeTint="F2"/>
                <w:kern w:val="0"/>
                <w:sz w:val="24"/>
                <w:szCs w:val="21"/>
                <w14:textFill>
                  <w14:solidFill>
                    <w14:schemeClr w14:val="tx1">
                      <w14:lumMod w14:val="95000"/>
                      <w14:lumOff w14:val="5000"/>
                    </w14:schemeClr>
                  </w14:solidFill>
                </w14:textFill>
              </w:rPr>
            </w:pPr>
          </w:p>
          <w:p>
            <w:pPr>
              <w:rPr>
                <w:rFonts w:hint="eastAsia" w:ascii="&amp;apos" w:hAnsi="宋体" w:eastAsia="宋体" w:cs="宋体"/>
                <w:color w:val="0D0D0D" w:themeColor="text1" w:themeTint="F2"/>
                <w:kern w:val="0"/>
                <w:sz w:val="24"/>
                <w:szCs w:val="21"/>
                <w:lang w:eastAsia="zh-CN"/>
                <w14:textFill>
                  <w14:solidFill>
                    <w14:schemeClr w14:val="tx1">
                      <w14:lumMod w14:val="95000"/>
                      <w14:lumOff w14:val="5000"/>
                    </w14:schemeClr>
                  </w14:solidFill>
                </w14:textFill>
              </w:rPr>
            </w:pPr>
          </w:p>
        </w:tc>
        <w:tc>
          <w:tcPr>
            <w:tcW w:w="2160" w:type="dxa"/>
          </w:tcPr>
          <w:p>
            <w:pPr>
              <w:rPr>
                <w:rFonts w:ascii="&amp;apos" w:hAnsi="宋体" w:cs="宋体"/>
                <w:color w:val="0D0D0D" w:themeColor="text1" w:themeTint="F2"/>
                <w:kern w:val="0"/>
                <w:sz w:val="24"/>
                <w:szCs w:val="21"/>
                <w14:textFill>
                  <w14:solidFill>
                    <w14:schemeClr w14:val="tx1">
                      <w14:lumMod w14:val="95000"/>
                      <w14:lumOff w14:val="5000"/>
                    </w14:schemeClr>
                  </w14:solidFill>
                </w14:textFill>
              </w:rPr>
            </w:pPr>
            <w:r>
              <w:rPr>
                <w:rFonts w:ascii="&amp;apos" w:hAnsi="宋体" w:cs="宋体"/>
                <w:color w:val="0D0D0D" w:themeColor="text1" w:themeTint="F2"/>
                <w:kern w:val="0"/>
                <w:sz w:val="24"/>
                <w:szCs w:val="21"/>
                <w14:textFill>
                  <w14:solidFill>
                    <w14:schemeClr w14:val="tx1">
                      <w14:lumMod w14:val="95000"/>
                      <w14:lumOff w14:val="5000"/>
                    </w14:schemeClr>
                  </w14:solidFill>
                </w14:textFill>
              </w:rPr>
              <w:drawing>
                <wp:inline distT="0" distB="0" distL="0" distR="0">
                  <wp:extent cx="1129665" cy="1932940"/>
                  <wp:effectExtent l="0" t="0" r="13335" b="10160"/>
                  <wp:docPr id="30" name="图片 9" descr="C:\Users\wuwl\Documents\WeChat Files\wxid_ybqn3sle64zt21\FileStorage\Temp\16679659913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9" descr="C:\Users\wuwl\Documents\WeChat Files\wxid_ybqn3sle64zt21\FileStorage\Temp\1667965991356.png"/>
                          <pic:cNvPicPr>
                            <a:picLocks noChangeAspect="1" noChangeArrowheads="1"/>
                          </pic:cNvPicPr>
                        </pic:nvPicPr>
                        <pic:blipFill>
                          <a:blip r:embed="rId6"/>
                          <a:srcRect/>
                          <a:stretch>
                            <a:fillRect/>
                          </a:stretch>
                        </pic:blipFill>
                        <pic:spPr>
                          <a:xfrm>
                            <a:off x="0" y="0"/>
                            <a:ext cx="1129665" cy="1932940"/>
                          </a:xfrm>
                          <a:prstGeom prst="rect">
                            <a:avLst/>
                          </a:prstGeom>
                          <a:noFill/>
                          <a:ln w="9525">
                            <a:noFill/>
                            <a:miter lim="800000"/>
                            <a:headEnd/>
                            <a:tailEnd/>
                          </a:ln>
                        </pic:spPr>
                      </pic:pic>
                    </a:graphicData>
                  </a:graphic>
                </wp:inline>
              </w:drawing>
            </w:r>
          </w:p>
        </w:tc>
        <w:tc>
          <w:tcPr>
            <w:tcW w:w="2215" w:type="dxa"/>
          </w:tcPr>
          <w:p>
            <w:pPr>
              <w:rPr>
                <w:rFonts w:hint="eastAsia" w:ascii="仿宋_GB2312" w:hAnsi="仿宋_GB2312" w:eastAsia="仿宋_GB2312" w:cs="仿宋_GB2312"/>
                <w:color w:val="0D0D0D" w:themeColor="text1" w:themeTint="F2"/>
                <w:kern w:val="0"/>
                <w:sz w:val="28"/>
                <w:szCs w:val="28"/>
                <w:lang w:eastAsia="zh-CN"/>
                <w14:textFill>
                  <w14:solidFill>
                    <w14:schemeClr w14:val="tx1">
                      <w14:lumMod w14:val="95000"/>
                      <w14:lumOff w14:val="5000"/>
                    </w14:schemeClr>
                  </w14:solidFill>
                </w14:textFill>
              </w:rPr>
            </w:pPr>
          </w:p>
          <w:p>
            <w:pPr>
              <w:rPr>
                <w:rFonts w:hint="eastAsia" w:ascii="仿宋_GB2312" w:hAnsi="仿宋_GB2312" w:eastAsia="仿宋_GB2312" w:cs="仿宋_GB2312"/>
                <w:color w:val="0D0D0D" w:themeColor="text1" w:themeTint="F2"/>
                <w:kern w:val="0"/>
                <w:sz w:val="28"/>
                <w:szCs w:val="28"/>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kern w:val="0"/>
                <w:sz w:val="28"/>
                <w:szCs w:val="28"/>
                <w:lang w:eastAsia="zh-CN"/>
                <w14:textFill>
                  <w14:solidFill>
                    <w14:schemeClr w14:val="tx1">
                      <w14:lumMod w14:val="95000"/>
                      <w14:lumOff w14:val="5000"/>
                    </w14:schemeClr>
                  </w14:solidFill>
                </w14:textFill>
              </w:rPr>
              <w:t>无显著差异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6" w:hRule="atLeast"/>
          <w:jc w:val="center"/>
        </w:trPr>
        <w:tc>
          <w:tcPr>
            <w:tcW w:w="760" w:type="dxa"/>
          </w:tcPr>
          <w:p>
            <w:pPr>
              <w:rPr>
                <w:rFonts w:hint="eastAsia" w:ascii="仿宋_GB2312" w:hAnsi="仿宋_GB2312" w:eastAsia="仿宋_GB2312" w:cs="仿宋_GB2312"/>
                <w:color w:val="0D0D0D" w:themeColor="text1" w:themeTint="F2"/>
                <w:kern w:val="0"/>
                <w:sz w:val="32"/>
                <w:szCs w:val="32"/>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kern w:val="0"/>
                <w:sz w:val="32"/>
                <w:szCs w:val="32"/>
                <w14:textFill>
                  <w14:solidFill>
                    <w14:schemeClr w14:val="tx1">
                      <w14:lumMod w14:val="95000"/>
                      <w14:lumOff w14:val="5000"/>
                    </w14:schemeClr>
                  </w14:solidFill>
                </w14:textFill>
              </w:rPr>
              <w:t>后</w:t>
            </w:r>
          </w:p>
          <w:p>
            <w:pPr>
              <w:rPr>
                <w:rFonts w:hint="eastAsia" w:ascii="仿宋_GB2312" w:hAnsi="仿宋_GB2312" w:eastAsia="仿宋_GB2312" w:cs="仿宋_GB2312"/>
                <w:color w:val="0D0D0D" w:themeColor="text1" w:themeTint="F2"/>
                <w:kern w:val="0"/>
                <w:sz w:val="32"/>
                <w:szCs w:val="32"/>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kern w:val="0"/>
                <w:sz w:val="32"/>
                <w:szCs w:val="32"/>
                <w14:textFill>
                  <w14:solidFill>
                    <w14:schemeClr w14:val="tx1">
                      <w14:lumMod w14:val="95000"/>
                      <w14:lumOff w14:val="5000"/>
                    </w14:schemeClr>
                  </w14:solidFill>
                </w14:textFill>
              </w:rPr>
              <w:t>视</w:t>
            </w:r>
          </w:p>
          <w:p>
            <w:pPr>
              <w:rPr>
                <w:rFonts w:hint="eastAsia" w:ascii="仿宋_GB2312" w:hAnsi="仿宋_GB2312" w:eastAsia="仿宋_GB2312" w:cs="仿宋_GB2312"/>
                <w:color w:val="0D0D0D" w:themeColor="text1" w:themeTint="F2"/>
                <w:kern w:val="0"/>
                <w:sz w:val="32"/>
                <w:szCs w:val="32"/>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kern w:val="0"/>
                <w:sz w:val="32"/>
                <w:szCs w:val="32"/>
                <w14:textFill>
                  <w14:solidFill>
                    <w14:schemeClr w14:val="tx1">
                      <w14:lumMod w14:val="95000"/>
                      <w14:lumOff w14:val="5000"/>
                    </w14:schemeClr>
                  </w14:solidFill>
                </w14:textFill>
              </w:rPr>
              <w:t>图</w:t>
            </w:r>
          </w:p>
        </w:tc>
        <w:tc>
          <w:tcPr>
            <w:tcW w:w="3391" w:type="dxa"/>
          </w:tcPr>
          <w:p>
            <w:pPr>
              <w:rPr>
                <w:rFonts w:hint="eastAsia" w:ascii="&amp;apos" w:hAnsi="宋体" w:eastAsia="宋体" w:cs="宋体"/>
                <w:color w:val="0D0D0D" w:themeColor="text1" w:themeTint="F2"/>
                <w:kern w:val="0"/>
                <w:sz w:val="24"/>
                <w:szCs w:val="21"/>
                <w:lang w:eastAsia="zh-CN"/>
                <w14:textFill>
                  <w14:solidFill>
                    <w14:schemeClr w14:val="tx1">
                      <w14:lumMod w14:val="95000"/>
                      <w14:lumOff w14:val="5000"/>
                    </w14:schemeClr>
                  </w14:solidFill>
                </w14:textFill>
              </w:rPr>
            </w:pPr>
            <w:r>
              <w:rPr>
                <w:rFonts w:hint="eastAsia" w:ascii="&amp;apos" w:hAnsi="宋体" w:eastAsia="宋体" w:cs="宋体"/>
                <w:color w:val="0D0D0D" w:themeColor="text1" w:themeTint="F2"/>
                <w:kern w:val="0"/>
                <w:sz w:val="24"/>
                <w:szCs w:val="21"/>
                <w:lang w:eastAsia="zh-CN"/>
                <w14:textFill>
                  <w14:solidFill>
                    <w14:schemeClr w14:val="tx1">
                      <w14:lumMod w14:val="95000"/>
                      <w14:lumOff w14:val="5000"/>
                    </w14:schemeClr>
                  </w14:solidFill>
                </w14:textFill>
              </w:rPr>
              <w:drawing>
                <wp:inline distT="0" distB="0" distL="114300" distR="114300">
                  <wp:extent cx="2029460" cy="2099310"/>
                  <wp:effectExtent l="0" t="0" r="8890" b="15240"/>
                  <wp:docPr id="3" name="图片 3" descr="微信图片_202303271547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微信图片_202303271547425"/>
                          <pic:cNvPicPr>
                            <a:picLocks noChangeAspect="1"/>
                          </pic:cNvPicPr>
                        </pic:nvPicPr>
                        <pic:blipFill>
                          <a:blip r:embed="rId7"/>
                          <a:stretch>
                            <a:fillRect/>
                          </a:stretch>
                        </pic:blipFill>
                        <pic:spPr>
                          <a:xfrm>
                            <a:off x="0" y="0"/>
                            <a:ext cx="2029460" cy="2099310"/>
                          </a:xfrm>
                          <a:prstGeom prst="rect">
                            <a:avLst/>
                          </a:prstGeom>
                        </pic:spPr>
                      </pic:pic>
                    </a:graphicData>
                  </a:graphic>
                </wp:inline>
              </w:drawing>
            </w:r>
          </w:p>
        </w:tc>
        <w:tc>
          <w:tcPr>
            <w:tcW w:w="2160" w:type="dxa"/>
          </w:tcPr>
          <w:p>
            <w:pPr>
              <w:jc w:val="both"/>
              <w:rPr>
                <w:rFonts w:ascii="&amp;apos" w:hAnsi="宋体" w:cs="宋体"/>
                <w:color w:val="0D0D0D" w:themeColor="text1" w:themeTint="F2"/>
                <w:kern w:val="0"/>
                <w:sz w:val="24"/>
                <w:szCs w:val="21"/>
                <w14:textFill>
                  <w14:solidFill>
                    <w14:schemeClr w14:val="tx1">
                      <w14:lumMod w14:val="95000"/>
                      <w14:lumOff w14:val="5000"/>
                    </w14:schemeClr>
                  </w14:solidFill>
                </w14:textFill>
              </w:rPr>
            </w:pPr>
            <w:r>
              <w:rPr>
                <w:rFonts w:ascii="&amp;apos" w:hAnsi="宋体" w:cs="宋体"/>
                <w:color w:val="0D0D0D" w:themeColor="text1" w:themeTint="F2"/>
                <w:kern w:val="0"/>
                <w:sz w:val="24"/>
                <w:szCs w:val="21"/>
                <w14:textFill>
                  <w14:solidFill>
                    <w14:schemeClr w14:val="tx1">
                      <w14:lumMod w14:val="95000"/>
                      <w14:lumOff w14:val="5000"/>
                    </w14:schemeClr>
                  </w14:solidFill>
                </w14:textFill>
              </w:rPr>
              <w:drawing>
                <wp:inline distT="0" distB="0" distL="0" distR="0">
                  <wp:extent cx="1193800" cy="2069465"/>
                  <wp:effectExtent l="0" t="0" r="6350" b="6985"/>
                  <wp:docPr id="31" name="图片 10" descr="C:\Users\wuwl\Documents\WeChat Files\wxid_ybqn3sle64zt21\FileStorage\Temp\16679676612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0" descr="C:\Users\wuwl\Documents\WeChat Files\wxid_ybqn3sle64zt21\FileStorage\Temp\1667967661225.png"/>
                          <pic:cNvPicPr>
                            <a:picLocks noChangeAspect="1" noChangeArrowheads="1"/>
                          </pic:cNvPicPr>
                        </pic:nvPicPr>
                        <pic:blipFill>
                          <a:blip r:embed="rId8"/>
                          <a:srcRect/>
                          <a:stretch>
                            <a:fillRect/>
                          </a:stretch>
                        </pic:blipFill>
                        <pic:spPr>
                          <a:xfrm>
                            <a:off x="0" y="0"/>
                            <a:ext cx="1193800" cy="2069465"/>
                          </a:xfrm>
                          <a:prstGeom prst="rect">
                            <a:avLst/>
                          </a:prstGeom>
                          <a:noFill/>
                          <a:ln w="9525">
                            <a:noFill/>
                            <a:miter lim="800000"/>
                            <a:headEnd/>
                            <a:tailEnd/>
                          </a:ln>
                        </pic:spPr>
                      </pic:pic>
                    </a:graphicData>
                  </a:graphic>
                </wp:inline>
              </w:drawing>
            </w:r>
          </w:p>
        </w:tc>
        <w:tc>
          <w:tcPr>
            <w:tcW w:w="2215" w:type="dxa"/>
          </w:tcPr>
          <w:p>
            <w:pPr>
              <w:rPr>
                <w:rFonts w:hint="eastAsia" w:ascii="仿宋_GB2312" w:hAnsi="仿宋_GB2312" w:eastAsia="仿宋_GB2312" w:cs="仿宋_GB2312"/>
                <w:color w:val="0D0D0D" w:themeColor="text1" w:themeTint="F2"/>
                <w:kern w:val="0"/>
                <w:sz w:val="28"/>
                <w:szCs w:val="28"/>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kern w:val="0"/>
                <w:sz w:val="28"/>
                <w:szCs w:val="28"/>
                <w14:textFill>
                  <w14:solidFill>
                    <w14:schemeClr w14:val="tx1">
                      <w14:lumMod w14:val="95000"/>
                      <w14:lumOff w14:val="5000"/>
                    </w14:schemeClr>
                  </w14:solidFill>
                </w14:textFill>
              </w:rPr>
              <w:t>无</w:t>
            </w:r>
            <w:r>
              <w:rPr>
                <w:rFonts w:hint="eastAsia" w:ascii="仿宋_GB2312" w:hAnsi="仿宋_GB2312" w:eastAsia="仿宋_GB2312" w:cs="仿宋_GB2312"/>
                <w:color w:val="0D0D0D" w:themeColor="text1" w:themeTint="F2"/>
                <w:kern w:val="0"/>
                <w:sz w:val="28"/>
                <w:szCs w:val="28"/>
                <w:lang w:eastAsia="zh-CN"/>
                <w14:textFill>
                  <w14:solidFill>
                    <w14:schemeClr w14:val="tx1">
                      <w14:lumMod w14:val="95000"/>
                      <w14:lumOff w14:val="5000"/>
                    </w14:schemeClr>
                  </w14:solidFill>
                </w14:textFill>
              </w:rPr>
              <w:t>显著差异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9" w:hRule="atLeast"/>
          <w:jc w:val="center"/>
        </w:trPr>
        <w:tc>
          <w:tcPr>
            <w:tcW w:w="760" w:type="dxa"/>
          </w:tcPr>
          <w:p>
            <w:pPr>
              <w:rPr>
                <w:rFonts w:hint="eastAsia" w:ascii="仿宋_GB2312" w:hAnsi="仿宋_GB2312" w:eastAsia="仿宋_GB2312" w:cs="仿宋_GB2312"/>
                <w:color w:val="0D0D0D" w:themeColor="text1" w:themeTint="F2"/>
                <w:kern w:val="0"/>
                <w:sz w:val="32"/>
                <w:szCs w:val="32"/>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kern w:val="0"/>
                <w:sz w:val="32"/>
                <w:szCs w:val="32"/>
                <w14:textFill>
                  <w14:solidFill>
                    <w14:schemeClr w14:val="tx1">
                      <w14:lumMod w14:val="95000"/>
                      <w14:lumOff w14:val="5000"/>
                    </w14:schemeClr>
                  </w14:solidFill>
                </w14:textFill>
              </w:rPr>
              <w:t>左</w:t>
            </w:r>
          </w:p>
          <w:p>
            <w:pPr>
              <w:rPr>
                <w:rFonts w:hint="eastAsia" w:ascii="仿宋_GB2312" w:hAnsi="仿宋_GB2312" w:eastAsia="仿宋_GB2312" w:cs="仿宋_GB2312"/>
                <w:color w:val="0D0D0D" w:themeColor="text1" w:themeTint="F2"/>
                <w:kern w:val="0"/>
                <w:sz w:val="32"/>
                <w:szCs w:val="32"/>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kern w:val="0"/>
                <w:sz w:val="32"/>
                <w:szCs w:val="32"/>
                <w14:textFill>
                  <w14:solidFill>
                    <w14:schemeClr w14:val="tx1">
                      <w14:lumMod w14:val="95000"/>
                      <w14:lumOff w14:val="5000"/>
                    </w14:schemeClr>
                  </w14:solidFill>
                </w14:textFill>
              </w:rPr>
              <w:t>视</w:t>
            </w:r>
          </w:p>
          <w:p>
            <w:pPr>
              <w:rPr>
                <w:rFonts w:hint="eastAsia" w:ascii="仿宋_GB2312" w:hAnsi="仿宋_GB2312" w:eastAsia="仿宋_GB2312" w:cs="仿宋_GB2312"/>
                <w:color w:val="0D0D0D" w:themeColor="text1" w:themeTint="F2"/>
                <w:kern w:val="0"/>
                <w:sz w:val="32"/>
                <w:szCs w:val="32"/>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kern w:val="0"/>
                <w:sz w:val="32"/>
                <w:szCs w:val="32"/>
                <w14:textFill>
                  <w14:solidFill>
                    <w14:schemeClr w14:val="tx1">
                      <w14:lumMod w14:val="95000"/>
                      <w14:lumOff w14:val="5000"/>
                    </w14:schemeClr>
                  </w14:solidFill>
                </w14:textFill>
              </w:rPr>
              <w:t>图</w:t>
            </w:r>
          </w:p>
        </w:tc>
        <w:tc>
          <w:tcPr>
            <w:tcW w:w="3391" w:type="dxa"/>
          </w:tcPr>
          <w:p>
            <w:pPr>
              <w:rPr>
                <w:rFonts w:hint="eastAsia" w:ascii="&amp;apos" w:hAnsi="宋体" w:eastAsia="宋体" w:cs="宋体"/>
                <w:color w:val="0D0D0D" w:themeColor="text1" w:themeTint="F2"/>
                <w:kern w:val="0"/>
                <w:sz w:val="24"/>
                <w:szCs w:val="21"/>
                <w:lang w:eastAsia="zh-CN"/>
                <w14:textFill>
                  <w14:solidFill>
                    <w14:schemeClr w14:val="tx1">
                      <w14:lumMod w14:val="95000"/>
                      <w14:lumOff w14:val="5000"/>
                    </w14:schemeClr>
                  </w14:solidFill>
                </w14:textFill>
              </w:rPr>
            </w:pPr>
            <w:r>
              <w:rPr>
                <w:rFonts w:hint="eastAsia" w:ascii="&amp;apos" w:hAnsi="宋体" w:eastAsia="宋体" w:cs="宋体"/>
                <w:color w:val="0D0D0D" w:themeColor="text1" w:themeTint="F2"/>
                <w:kern w:val="0"/>
                <w:sz w:val="24"/>
                <w:szCs w:val="21"/>
                <w:lang w:eastAsia="zh-CN"/>
                <w14:textFill>
                  <w14:solidFill>
                    <w14:schemeClr w14:val="tx1">
                      <w14:lumMod w14:val="95000"/>
                      <w14:lumOff w14:val="5000"/>
                    </w14:schemeClr>
                  </w14:solidFill>
                </w14:textFill>
              </w:rPr>
              <w:drawing>
                <wp:inline distT="0" distB="0" distL="114300" distR="114300">
                  <wp:extent cx="1859915" cy="1956435"/>
                  <wp:effectExtent l="0" t="0" r="6985" b="5715"/>
                  <wp:docPr id="6" name="图片 6" descr="微信图片_202303271558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微信图片_20230327155838"/>
                          <pic:cNvPicPr>
                            <a:picLocks noChangeAspect="1"/>
                          </pic:cNvPicPr>
                        </pic:nvPicPr>
                        <pic:blipFill>
                          <a:blip r:embed="rId9"/>
                          <a:stretch>
                            <a:fillRect/>
                          </a:stretch>
                        </pic:blipFill>
                        <pic:spPr>
                          <a:xfrm>
                            <a:off x="0" y="0"/>
                            <a:ext cx="1859915" cy="1956435"/>
                          </a:xfrm>
                          <a:prstGeom prst="rect">
                            <a:avLst/>
                          </a:prstGeom>
                        </pic:spPr>
                      </pic:pic>
                    </a:graphicData>
                  </a:graphic>
                </wp:inline>
              </w:drawing>
            </w:r>
          </w:p>
        </w:tc>
        <w:tc>
          <w:tcPr>
            <w:tcW w:w="2160" w:type="dxa"/>
          </w:tcPr>
          <w:p>
            <w:pPr>
              <w:jc w:val="both"/>
              <w:rPr>
                <w:rFonts w:ascii="&amp;apos" w:hAnsi="宋体" w:cs="宋体"/>
                <w:color w:val="0D0D0D" w:themeColor="text1" w:themeTint="F2"/>
                <w:kern w:val="0"/>
                <w:sz w:val="24"/>
                <w:szCs w:val="21"/>
                <w14:textFill>
                  <w14:solidFill>
                    <w14:schemeClr w14:val="tx1">
                      <w14:lumMod w14:val="95000"/>
                      <w14:lumOff w14:val="5000"/>
                    </w14:schemeClr>
                  </w14:solidFill>
                </w14:textFill>
              </w:rPr>
            </w:pPr>
            <w:r>
              <w:rPr>
                <w:rFonts w:ascii="&amp;apos" w:hAnsi="宋体" w:cs="宋体"/>
                <w:color w:val="0D0D0D" w:themeColor="text1" w:themeTint="F2"/>
                <w:kern w:val="0"/>
                <w:sz w:val="24"/>
                <w:szCs w:val="21"/>
                <w14:textFill>
                  <w14:solidFill>
                    <w14:schemeClr w14:val="tx1">
                      <w14:lumMod w14:val="95000"/>
                      <w14:lumOff w14:val="5000"/>
                    </w14:schemeClr>
                  </w14:solidFill>
                </w14:textFill>
              </w:rPr>
              <w:drawing>
                <wp:inline distT="0" distB="0" distL="0" distR="0">
                  <wp:extent cx="1180465" cy="1915795"/>
                  <wp:effectExtent l="0" t="0" r="635" b="8255"/>
                  <wp:docPr id="32" name="图片 11" descr="C:\Users\wuwl\Documents\WeChat Files\wxid_ybqn3sle64zt21\FileStorage\Temp\16679677207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1" descr="C:\Users\wuwl\Documents\WeChat Files\wxid_ybqn3sle64zt21\FileStorage\Temp\1667967720741.png"/>
                          <pic:cNvPicPr>
                            <a:picLocks noChangeAspect="1" noChangeArrowheads="1"/>
                          </pic:cNvPicPr>
                        </pic:nvPicPr>
                        <pic:blipFill>
                          <a:blip r:embed="rId10"/>
                          <a:srcRect/>
                          <a:stretch>
                            <a:fillRect/>
                          </a:stretch>
                        </pic:blipFill>
                        <pic:spPr>
                          <a:xfrm>
                            <a:off x="0" y="0"/>
                            <a:ext cx="1180465" cy="1915795"/>
                          </a:xfrm>
                          <a:prstGeom prst="rect">
                            <a:avLst/>
                          </a:prstGeom>
                          <a:noFill/>
                          <a:ln w="9525">
                            <a:noFill/>
                            <a:miter lim="800000"/>
                            <a:headEnd/>
                            <a:tailEnd/>
                          </a:ln>
                        </pic:spPr>
                      </pic:pic>
                    </a:graphicData>
                  </a:graphic>
                </wp:inline>
              </w:drawing>
            </w:r>
          </w:p>
        </w:tc>
        <w:tc>
          <w:tcPr>
            <w:tcW w:w="2215" w:type="dxa"/>
          </w:tcPr>
          <w:p>
            <w:pPr>
              <w:rPr>
                <w:rFonts w:hint="eastAsia" w:ascii="仿宋_GB2312" w:hAnsi="仿宋_GB2312" w:eastAsia="仿宋_GB2312" w:cs="仿宋_GB2312"/>
                <w:color w:val="0D0D0D" w:themeColor="text1" w:themeTint="F2"/>
                <w:kern w:val="0"/>
                <w:sz w:val="28"/>
                <w:szCs w:val="28"/>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kern w:val="0"/>
                <w:sz w:val="28"/>
                <w:szCs w:val="28"/>
                <w14:textFill>
                  <w14:solidFill>
                    <w14:schemeClr w14:val="tx1">
                      <w14:lumMod w14:val="95000"/>
                      <w14:lumOff w14:val="5000"/>
                    </w14:schemeClr>
                  </w14:solidFill>
                </w14:textFill>
              </w:rPr>
              <w:t>无</w:t>
            </w:r>
            <w:r>
              <w:rPr>
                <w:rFonts w:hint="eastAsia" w:ascii="仿宋_GB2312" w:hAnsi="仿宋_GB2312" w:eastAsia="仿宋_GB2312" w:cs="仿宋_GB2312"/>
                <w:color w:val="0D0D0D" w:themeColor="text1" w:themeTint="F2"/>
                <w:kern w:val="0"/>
                <w:sz w:val="28"/>
                <w:szCs w:val="28"/>
                <w:lang w:eastAsia="zh-CN"/>
                <w14:textFill>
                  <w14:solidFill>
                    <w14:schemeClr w14:val="tx1">
                      <w14:lumMod w14:val="95000"/>
                      <w14:lumOff w14:val="5000"/>
                    </w14:schemeClr>
                  </w14:solidFill>
                </w14:textFill>
              </w:rPr>
              <w:t>显著差异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9" w:hRule="atLeast"/>
          <w:jc w:val="center"/>
        </w:trPr>
        <w:tc>
          <w:tcPr>
            <w:tcW w:w="760" w:type="dxa"/>
          </w:tcPr>
          <w:p>
            <w:pPr>
              <w:rPr>
                <w:rFonts w:hint="eastAsia" w:ascii="仿宋_GB2312" w:hAnsi="仿宋_GB2312" w:eastAsia="仿宋_GB2312" w:cs="仿宋_GB2312"/>
                <w:color w:val="0D0D0D" w:themeColor="text1" w:themeTint="F2"/>
                <w:kern w:val="0"/>
                <w:sz w:val="32"/>
                <w:szCs w:val="32"/>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kern w:val="0"/>
                <w:sz w:val="32"/>
                <w:szCs w:val="32"/>
                <w14:textFill>
                  <w14:solidFill>
                    <w14:schemeClr w14:val="tx1">
                      <w14:lumMod w14:val="95000"/>
                      <w14:lumOff w14:val="5000"/>
                    </w14:schemeClr>
                  </w14:solidFill>
                </w14:textFill>
              </w:rPr>
              <w:t>右</w:t>
            </w:r>
          </w:p>
          <w:p>
            <w:pPr>
              <w:rPr>
                <w:rFonts w:hint="eastAsia" w:ascii="仿宋_GB2312" w:hAnsi="仿宋_GB2312" w:eastAsia="仿宋_GB2312" w:cs="仿宋_GB2312"/>
                <w:color w:val="0D0D0D" w:themeColor="text1" w:themeTint="F2"/>
                <w:kern w:val="0"/>
                <w:sz w:val="32"/>
                <w:szCs w:val="32"/>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kern w:val="0"/>
                <w:sz w:val="32"/>
                <w:szCs w:val="32"/>
                <w14:textFill>
                  <w14:solidFill>
                    <w14:schemeClr w14:val="tx1">
                      <w14:lumMod w14:val="95000"/>
                      <w14:lumOff w14:val="5000"/>
                    </w14:schemeClr>
                  </w14:solidFill>
                </w14:textFill>
              </w:rPr>
              <w:t>视</w:t>
            </w:r>
          </w:p>
          <w:p>
            <w:pPr>
              <w:rPr>
                <w:rFonts w:hint="eastAsia" w:ascii="仿宋_GB2312" w:hAnsi="仿宋_GB2312" w:eastAsia="仿宋_GB2312" w:cs="仿宋_GB2312"/>
                <w:color w:val="0D0D0D" w:themeColor="text1" w:themeTint="F2"/>
                <w:kern w:val="0"/>
                <w:sz w:val="32"/>
                <w:szCs w:val="32"/>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kern w:val="0"/>
                <w:sz w:val="32"/>
                <w:szCs w:val="32"/>
                <w14:textFill>
                  <w14:solidFill>
                    <w14:schemeClr w14:val="tx1">
                      <w14:lumMod w14:val="95000"/>
                      <w14:lumOff w14:val="5000"/>
                    </w14:schemeClr>
                  </w14:solidFill>
                </w14:textFill>
              </w:rPr>
              <w:t>图</w:t>
            </w:r>
          </w:p>
        </w:tc>
        <w:tc>
          <w:tcPr>
            <w:tcW w:w="3391" w:type="dxa"/>
          </w:tcPr>
          <w:p>
            <w:pPr>
              <w:rPr>
                <w:rFonts w:hint="eastAsia" w:ascii="&amp;apos" w:hAnsi="宋体" w:eastAsia="宋体" w:cs="宋体"/>
                <w:color w:val="0D0D0D" w:themeColor="text1" w:themeTint="F2"/>
                <w:kern w:val="0"/>
                <w:sz w:val="24"/>
                <w:szCs w:val="21"/>
                <w:lang w:eastAsia="zh-CN"/>
                <w14:textFill>
                  <w14:solidFill>
                    <w14:schemeClr w14:val="tx1">
                      <w14:lumMod w14:val="95000"/>
                      <w14:lumOff w14:val="5000"/>
                    </w14:schemeClr>
                  </w14:solidFill>
                </w14:textFill>
              </w:rPr>
            </w:pPr>
            <w:r>
              <w:rPr>
                <w:rFonts w:hint="eastAsia" w:ascii="&amp;apos" w:hAnsi="宋体" w:eastAsia="宋体" w:cs="宋体"/>
                <w:color w:val="0D0D0D" w:themeColor="text1" w:themeTint="F2"/>
                <w:kern w:val="0"/>
                <w:sz w:val="24"/>
                <w:szCs w:val="21"/>
                <w:lang w:eastAsia="zh-CN"/>
                <w14:textFill>
                  <w14:solidFill>
                    <w14:schemeClr w14:val="tx1">
                      <w14:lumMod w14:val="95000"/>
                      <w14:lumOff w14:val="5000"/>
                    </w14:schemeClr>
                  </w14:solidFill>
                </w14:textFill>
              </w:rPr>
              <w:drawing>
                <wp:inline distT="0" distB="0" distL="114300" distR="114300">
                  <wp:extent cx="2005965" cy="1955165"/>
                  <wp:effectExtent l="0" t="0" r="13335" b="6985"/>
                  <wp:docPr id="7" name="图片 7" descr="微信图片_202303271558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微信图片_202303271558381"/>
                          <pic:cNvPicPr>
                            <a:picLocks noChangeAspect="1"/>
                          </pic:cNvPicPr>
                        </pic:nvPicPr>
                        <pic:blipFill>
                          <a:blip r:embed="rId11"/>
                          <a:stretch>
                            <a:fillRect/>
                          </a:stretch>
                        </pic:blipFill>
                        <pic:spPr>
                          <a:xfrm>
                            <a:off x="0" y="0"/>
                            <a:ext cx="2005965" cy="1955165"/>
                          </a:xfrm>
                          <a:prstGeom prst="rect">
                            <a:avLst/>
                          </a:prstGeom>
                        </pic:spPr>
                      </pic:pic>
                    </a:graphicData>
                  </a:graphic>
                </wp:inline>
              </w:drawing>
            </w:r>
          </w:p>
        </w:tc>
        <w:tc>
          <w:tcPr>
            <w:tcW w:w="2160" w:type="dxa"/>
          </w:tcPr>
          <w:p>
            <w:pPr>
              <w:rPr>
                <w:rFonts w:ascii="&amp;apos" w:hAnsi="宋体" w:cs="宋体"/>
                <w:color w:val="0D0D0D" w:themeColor="text1" w:themeTint="F2"/>
                <w:kern w:val="0"/>
                <w:sz w:val="24"/>
                <w:szCs w:val="21"/>
                <w14:textFill>
                  <w14:solidFill>
                    <w14:schemeClr w14:val="tx1">
                      <w14:lumMod w14:val="95000"/>
                      <w14:lumOff w14:val="5000"/>
                    </w14:schemeClr>
                  </w14:solidFill>
                </w14:textFill>
              </w:rPr>
            </w:pPr>
            <w:r>
              <w:rPr>
                <w:rFonts w:ascii="&amp;apos" w:hAnsi="宋体" w:cs="宋体"/>
                <w:color w:val="0D0D0D" w:themeColor="text1" w:themeTint="F2"/>
                <w:kern w:val="0"/>
                <w:sz w:val="24"/>
                <w:szCs w:val="21"/>
                <w14:textFill>
                  <w14:solidFill>
                    <w14:schemeClr w14:val="tx1">
                      <w14:lumMod w14:val="95000"/>
                      <w14:lumOff w14:val="5000"/>
                    </w14:schemeClr>
                  </w14:solidFill>
                </w14:textFill>
              </w:rPr>
              <w:drawing>
                <wp:inline distT="0" distB="0" distL="0" distR="0">
                  <wp:extent cx="906145" cy="1903730"/>
                  <wp:effectExtent l="0" t="0" r="8255" b="1270"/>
                  <wp:docPr id="33" name="图片 12" descr="C:\Users\wuwl\Documents\WeChat Files\wxid_ybqn3sle64zt21\FileStorage\Temp\16679677487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2" descr="C:\Users\wuwl\Documents\WeChat Files\wxid_ybqn3sle64zt21\FileStorage\Temp\1667967748788.png"/>
                          <pic:cNvPicPr>
                            <a:picLocks noChangeAspect="1" noChangeArrowheads="1"/>
                          </pic:cNvPicPr>
                        </pic:nvPicPr>
                        <pic:blipFill>
                          <a:blip r:embed="rId12"/>
                          <a:srcRect/>
                          <a:stretch>
                            <a:fillRect/>
                          </a:stretch>
                        </pic:blipFill>
                        <pic:spPr>
                          <a:xfrm>
                            <a:off x="0" y="0"/>
                            <a:ext cx="906145" cy="1903730"/>
                          </a:xfrm>
                          <a:prstGeom prst="rect">
                            <a:avLst/>
                          </a:prstGeom>
                          <a:noFill/>
                          <a:ln w="9525">
                            <a:noFill/>
                            <a:miter lim="800000"/>
                            <a:headEnd/>
                            <a:tailEnd/>
                          </a:ln>
                        </pic:spPr>
                      </pic:pic>
                    </a:graphicData>
                  </a:graphic>
                </wp:inline>
              </w:drawing>
            </w:r>
          </w:p>
        </w:tc>
        <w:tc>
          <w:tcPr>
            <w:tcW w:w="2215" w:type="dxa"/>
          </w:tcPr>
          <w:p>
            <w:pPr>
              <w:rPr>
                <w:rFonts w:hint="eastAsia" w:ascii="仿宋_GB2312" w:hAnsi="仿宋_GB2312" w:eastAsia="仿宋_GB2312" w:cs="仿宋_GB2312"/>
                <w:color w:val="0D0D0D" w:themeColor="text1" w:themeTint="F2"/>
                <w:kern w:val="0"/>
                <w:sz w:val="28"/>
                <w:szCs w:val="28"/>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kern w:val="0"/>
                <w:sz w:val="28"/>
                <w:szCs w:val="28"/>
                <w14:textFill>
                  <w14:solidFill>
                    <w14:schemeClr w14:val="tx1">
                      <w14:lumMod w14:val="95000"/>
                      <w14:lumOff w14:val="5000"/>
                    </w14:schemeClr>
                  </w14:solidFill>
                </w14:textFill>
              </w:rPr>
              <w:t>无</w:t>
            </w:r>
            <w:r>
              <w:rPr>
                <w:rFonts w:hint="eastAsia" w:ascii="仿宋_GB2312" w:hAnsi="仿宋_GB2312" w:eastAsia="仿宋_GB2312" w:cs="仿宋_GB2312"/>
                <w:color w:val="0D0D0D" w:themeColor="text1" w:themeTint="F2"/>
                <w:kern w:val="0"/>
                <w:sz w:val="28"/>
                <w:szCs w:val="28"/>
                <w:lang w:eastAsia="zh-CN"/>
                <w14:textFill>
                  <w14:solidFill>
                    <w14:schemeClr w14:val="tx1">
                      <w14:lumMod w14:val="95000"/>
                      <w14:lumOff w14:val="5000"/>
                    </w14:schemeClr>
                  </w14:solidFill>
                </w14:textFill>
              </w:rPr>
              <w:t>显著差异</w:t>
            </w:r>
            <w:r>
              <w:rPr>
                <w:rFonts w:hint="eastAsia" w:ascii="仿宋_GB2312" w:hAnsi="仿宋_GB2312" w:eastAsia="仿宋_GB2312" w:cs="仿宋_GB2312"/>
                <w:color w:val="0D0D0D" w:themeColor="text1" w:themeTint="F2"/>
                <w:kern w:val="0"/>
                <w:sz w:val="28"/>
                <w:szCs w:val="28"/>
                <w14:textFill>
                  <w14:solidFill>
                    <w14:schemeClr w14:val="tx1">
                      <w14:lumMod w14:val="95000"/>
                      <w14:lumOff w14:val="5000"/>
                    </w14:schemeClr>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760" w:type="dxa"/>
          </w:tcPr>
          <w:p>
            <w:pPr>
              <w:rPr>
                <w:rFonts w:hint="eastAsia" w:ascii="仿宋_GB2312" w:hAnsi="仿宋_GB2312" w:eastAsia="仿宋_GB2312" w:cs="仿宋_GB2312"/>
                <w:color w:val="0D0D0D" w:themeColor="text1" w:themeTint="F2"/>
                <w:kern w:val="0"/>
                <w:sz w:val="32"/>
                <w:szCs w:val="32"/>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kern w:val="0"/>
                <w:sz w:val="32"/>
                <w:szCs w:val="32"/>
                <w14:textFill>
                  <w14:solidFill>
                    <w14:schemeClr w14:val="tx1">
                      <w14:lumMod w14:val="95000"/>
                      <w14:lumOff w14:val="5000"/>
                    </w14:schemeClr>
                  </w14:solidFill>
                </w14:textFill>
              </w:rPr>
              <w:t>俯</w:t>
            </w:r>
          </w:p>
          <w:p>
            <w:pPr>
              <w:rPr>
                <w:rFonts w:hint="eastAsia" w:ascii="仿宋_GB2312" w:hAnsi="仿宋_GB2312" w:eastAsia="仿宋_GB2312" w:cs="仿宋_GB2312"/>
                <w:color w:val="0D0D0D" w:themeColor="text1" w:themeTint="F2"/>
                <w:kern w:val="0"/>
                <w:sz w:val="32"/>
                <w:szCs w:val="32"/>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kern w:val="0"/>
                <w:sz w:val="32"/>
                <w:szCs w:val="32"/>
                <w14:textFill>
                  <w14:solidFill>
                    <w14:schemeClr w14:val="tx1">
                      <w14:lumMod w14:val="95000"/>
                      <w14:lumOff w14:val="5000"/>
                    </w14:schemeClr>
                  </w14:solidFill>
                </w14:textFill>
              </w:rPr>
              <w:t>视</w:t>
            </w:r>
          </w:p>
          <w:p>
            <w:pPr>
              <w:rPr>
                <w:rFonts w:hint="eastAsia" w:ascii="仿宋_GB2312" w:hAnsi="仿宋_GB2312" w:eastAsia="仿宋_GB2312" w:cs="仿宋_GB2312"/>
                <w:color w:val="0D0D0D" w:themeColor="text1" w:themeTint="F2"/>
                <w:kern w:val="0"/>
                <w:sz w:val="32"/>
                <w:szCs w:val="32"/>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kern w:val="0"/>
                <w:sz w:val="32"/>
                <w:szCs w:val="32"/>
                <w14:textFill>
                  <w14:solidFill>
                    <w14:schemeClr w14:val="tx1">
                      <w14:lumMod w14:val="95000"/>
                      <w14:lumOff w14:val="5000"/>
                    </w14:schemeClr>
                  </w14:solidFill>
                </w14:textFill>
              </w:rPr>
              <w:t>图</w:t>
            </w:r>
          </w:p>
        </w:tc>
        <w:tc>
          <w:tcPr>
            <w:tcW w:w="3391" w:type="dxa"/>
          </w:tcPr>
          <w:p>
            <w:pPr>
              <w:rPr>
                <w:rFonts w:hint="eastAsia" w:ascii="&amp;apos" w:hAnsi="宋体" w:eastAsia="宋体" w:cs="宋体"/>
                <w:color w:val="0D0D0D" w:themeColor="text1" w:themeTint="F2"/>
                <w:kern w:val="0"/>
                <w:sz w:val="24"/>
                <w:szCs w:val="21"/>
                <w:lang w:eastAsia="zh-CN"/>
                <w14:textFill>
                  <w14:solidFill>
                    <w14:schemeClr w14:val="tx1">
                      <w14:lumMod w14:val="95000"/>
                      <w14:lumOff w14:val="5000"/>
                    </w14:schemeClr>
                  </w14:solidFill>
                </w14:textFill>
              </w:rPr>
            </w:pPr>
            <w:r>
              <w:rPr>
                <w:rFonts w:hint="eastAsia" w:ascii="&amp;apos" w:hAnsi="宋体" w:eastAsia="宋体" w:cs="宋体"/>
                <w:color w:val="0D0D0D" w:themeColor="text1" w:themeTint="F2"/>
                <w:kern w:val="0"/>
                <w:sz w:val="24"/>
                <w:szCs w:val="21"/>
                <w:lang w:eastAsia="zh-CN"/>
                <w14:textFill>
                  <w14:solidFill>
                    <w14:schemeClr w14:val="tx1">
                      <w14:lumMod w14:val="95000"/>
                      <w14:lumOff w14:val="5000"/>
                    </w14:schemeClr>
                  </w14:solidFill>
                </w14:textFill>
              </w:rPr>
              <w:drawing>
                <wp:inline distT="0" distB="0" distL="114300" distR="114300">
                  <wp:extent cx="1438910" cy="1329055"/>
                  <wp:effectExtent l="0" t="0" r="8890" b="4445"/>
                  <wp:docPr id="41" name="图片 41" descr="微信图片_20230406154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微信图片_20230406154104"/>
                          <pic:cNvPicPr>
                            <a:picLocks noChangeAspect="1"/>
                          </pic:cNvPicPr>
                        </pic:nvPicPr>
                        <pic:blipFill>
                          <a:blip r:embed="rId13"/>
                          <a:stretch>
                            <a:fillRect/>
                          </a:stretch>
                        </pic:blipFill>
                        <pic:spPr>
                          <a:xfrm>
                            <a:off x="0" y="0"/>
                            <a:ext cx="1438910" cy="1329055"/>
                          </a:xfrm>
                          <a:prstGeom prst="rect">
                            <a:avLst/>
                          </a:prstGeom>
                        </pic:spPr>
                      </pic:pic>
                    </a:graphicData>
                  </a:graphic>
                </wp:inline>
              </w:drawing>
            </w:r>
          </w:p>
        </w:tc>
        <w:tc>
          <w:tcPr>
            <w:tcW w:w="2160" w:type="dxa"/>
          </w:tcPr>
          <w:p>
            <w:pPr>
              <w:rPr>
                <w:rFonts w:hint="eastAsia" w:ascii="&amp;apos" w:hAnsi="宋体" w:eastAsia="宋体" w:cs="宋体"/>
                <w:color w:val="0D0D0D" w:themeColor="text1" w:themeTint="F2"/>
                <w:kern w:val="0"/>
                <w:sz w:val="24"/>
                <w:szCs w:val="21"/>
                <w:lang w:eastAsia="zh-CN"/>
                <w14:textFill>
                  <w14:solidFill>
                    <w14:schemeClr w14:val="tx1">
                      <w14:lumMod w14:val="95000"/>
                      <w14:lumOff w14:val="5000"/>
                    </w14:schemeClr>
                  </w14:solidFill>
                </w14:textFill>
              </w:rPr>
            </w:pPr>
            <w:r>
              <w:rPr>
                <w:rFonts w:hint="eastAsia" w:ascii="&amp;apos" w:hAnsi="宋体" w:eastAsia="宋体" w:cs="宋体"/>
                <w:color w:val="0D0D0D" w:themeColor="text1" w:themeTint="F2"/>
                <w:kern w:val="0"/>
                <w:sz w:val="24"/>
                <w:szCs w:val="21"/>
                <w:lang w:eastAsia="zh-CN"/>
                <w14:textFill>
                  <w14:solidFill>
                    <w14:schemeClr w14:val="tx1">
                      <w14:lumMod w14:val="95000"/>
                      <w14:lumOff w14:val="5000"/>
                    </w14:schemeClr>
                  </w14:solidFill>
                </w14:textFill>
              </w:rPr>
              <w:drawing>
                <wp:inline distT="0" distB="0" distL="114300" distR="114300">
                  <wp:extent cx="1263650" cy="1321435"/>
                  <wp:effectExtent l="0" t="0" r="12700" b="12065"/>
                  <wp:docPr id="39" name="图片 39" descr="1680766753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1680766753269"/>
                          <pic:cNvPicPr>
                            <a:picLocks noChangeAspect="1"/>
                          </pic:cNvPicPr>
                        </pic:nvPicPr>
                        <pic:blipFill>
                          <a:blip r:embed="rId14"/>
                          <a:stretch>
                            <a:fillRect/>
                          </a:stretch>
                        </pic:blipFill>
                        <pic:spPr>
                          <a:xfrm>
                            <a:off x="0" y="0"/>
                            <a:ext cx="1263650" cy="1321435"/>
                          </a:xfrm>
                          <a:prstGeom prst="rect">
                            <a:avLst/>
                          </a:prstGeom>
                        </pic:spPr>
                      </pic:pic>
                    </a:graphicData>
                  </a:graphic>
                </wp:inline>
              </w:drawing>
            </w:r>
          </w:p>
        </w:tc>
        <w:tc>
          <w:tcPr>
            <w:tcW w:w="2215" w:type="dxa"/>
          </w:tcPr>
          <w:p>
            <w:pPr>
              <w:rPr>
                <w:rFonts w:hint="eastAsia" w:ascii="仿宋_GB2312" w:hAnsi="仿宋_GB2312" w:eastAsia="仿宋_GB2312" w:cs="仿宋_GB2312"/>
                <w:color w:val="0D0D0D" w:themeColor="text1" w:themeTint="F2"/>
                <w:kern w:val="0"/>
                <w:sz w:val="28"/>
                <w:szCs w:val="28"/>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kern w:val="0"/>
                <w:sz w:val="28"/>
                <w:szCs w:val="28"/>
                <w14:textFill>
                  <w14:solidFill>
                    <w14:schemeClr w14:val="tx1">
                      <w14:lumMod w14:val="95000"/>
                      <w14:lumOff w14:val="5000"/>
                    </w14:schemeClr>
                  </w14:solidFill>
                </w14:textFill>
              </w:rPr>
              <w:t>无</w:t>
            </w:r>
            <w:r>
              <w:rPr>
                <w:rFonts w:hint="eastAsia" w:ascii="仿宋_GB2312" w:hAnsi="仿宋_GB2312" w:eastAsia="仿宋_GB2312" w:cs="仿宋_GB2312"/>
                <w:color w:val="0D0D0D" w:themeColor="text1" w:themeTint="F2"/>
                <w:kern w:val="0"/>
                <w:sz w:val="28"/>
                <w:szCs w:val="28"/>
                <w:lang w:eastAsia="zh-CN"/>
                <w14:textFill>
                  <w14:solidFill>
                    <w14:schemeClr w14:val="tx1">
                      <w14:lumMod w14:val="95000"/>
                      <w14:lumOff w14:val="5000"/>
                    </w14:schemeClr>
                  </w14:solidFill>
                </w14:textFill>
              </w:rPr>
              <w:t>显著差异</w:t>
            </w:r>
            <w:r>
              <w:rPr>
                <w:rFonts w:hint="eastAsia" w:ascii="仿宋_GB2312" w:hAnsi="仿宋_GB2312" w:eastAsia="仿宋_GB2312" w:cs="仿宋_GB2312"/>
                <w:color w:val="0D0D0D" w:themeColor="text1" w:themeTint="F2"/>
                <w:kern w:val="0"/>
                <w:sz w:val="28"/>
                <w:szCs w:val="28"/>
                <w14:textFill>
                  <w14:solidFill>
                    <w14:schemeClr w14:val="tx1">
                      <w14:lumMod w14:val="95000"/>
                      <w14:lumOff w14:val="5000"/>
                    </w14:schemeClr>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6" w:hRule="atLeast"/>
          <w:jc w:val="center"/>
        </w:trPr>
        <w:tc>
          <w:tcPr>
            <w:tcW w:w="760" w:type="dxa"/>
          </w:tcPr>
          <w:p>
            <w:pPr>
              <w:rPr>
                <w:rFonts w:hint="eastAsia" w:ascii="仿宋_GB2312" w:hAnsi="仿宋_GB2312" w:eastAsia="仿宋_GB2312" w:cs="仿宋_GB2312"/>
                <w:color w:val="0D0D0D" w:themeColor="text1" w:themeTint="F2"/>
                <w:kern w:val="0"/>
                <w:sz w:val="32"/>
                <w:szCs w:val="32"/>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kern w:val="0"/>
                <w:sz w:val="32"/>
                <w:szCs w:val="32"/>
                <w14:textFill>
                  <w14:solidFill>
                    <w14:schemeClr w14:val="tx1">
                      <w14:lumMod w14:val="95000"/>
                      <w14:lumOff w14:val="5000"/>
                    </w14:schemeClr>
                  </w14:solidFill>
                </w14:textFill>
              </w:rPr>
              <w:t>仰</w:t>
            </w:r>
          </w:p>
          <w:p>
            <w:pPr>
              <w:rPr>
                <w:rFonts w:hint="eastAsia" w:ascii="仿宋_GB2312" w:hAnsi="仿宋_GB2312" w:eastAsia="仿宋_GB2312" w:cs="仿宋_GB2312"/>
                <w:color w:val="0D0D0D" w:themeColor="text1" w:themeTint="F2"/>
                <w:kern w:val="0"/>
                <w:sz w:val="32"/>
                <w:szCs w:val="32"/>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kern w:val="0"/>
                <w:sz w:val="32"/>
                <w:szCs w:val="32"/>
                <w14:textFill>
                  <w14:solidFill>
                    <w14:schemeClr w14:val="tx1">
                      <w14:lumMod w14:val="95000"/>
                      <w14:lumOff w14:val="5000"/>
                    </w14:schemeClr>
                  </w14:solidFill>
                </w14:textFill>
              </w:rPr>
              <w:t>视</w:t>
            </w:r>
          </w:p>
          <w:p>
            <w:pPr>
              <w:rPr>
                <w:rFonts w:hint="eastAsia" w:ascii="仿宋_GB2312" w:hAnsi="仿宋_GB2312" w:eastAsia="仿宋_GB2312" w:cs="仿宋_GB2312"/>
                <w:color w:val="0D0D0D" w:themeColor="text1" w:themeTint="F2"/>
                <w:kern w:val="0"/>
                <w:sz w:val="32"/>
                <w:szCs w:val="32"/>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kern w:val="0"/>
                <w:sz w:val="32"/>
                <w:szCs w:val="32"/>
                <w14:textFill>
                  <w14:solidFill>
                    <w14:schemeClr w14:val="tx1">
                      <w14:lumMod w14:val="95000"/>
                      <w14:lumOff w14:val="5000"/>
                    </w14:schemeClr>
                  </w14:solidFill>
                </w14:textFill>
              </w:rPr>
              <w:t>图</w:t>
            </w:r>
          </w:p>
        </w:tc>
        <w:tc>
          <w:tcPr>
            <w:tcW w:w="3391" w:type="dxa"/>
          </w:tcPr>
          <w:p>
            <w:pPr>
              <w:rPr>
                <w:rFonts w:hint="eastAsia" w:ascii="&amp;apos" w:hAnsi="宋体" w:eastAsia="宋体" w:cs="宋体"/>
                <w:color w:val="0D0D0D" w:themeColor="text1" w:themeTint="F2"/>
                <w:kern w:val="0"/>
                <w:sz w:val="24"/>
                <w:szCs w:val="21"/>
                <w:lang w:eastAsia="zh-CN"/>
                <w14:textFill>
                  <w14:solidFill>
                    <w14:schemeClr w14:val="tx1">
                      <w14:lumMod w14:val="95000"/>
                      <w14:lumOff w14:val="5000"/>
                    </w14:schemeClr>
                  </w14:solidFill>
                </w14:textFill>
              </w:rPr>
            </w:pPr>
            <w:r>
              <w:rPr>
                <w:rFonts w:hint="eastAsia" w:ascii="&amp;apos" w:hAnsi="宋体" w:eastAsia="宋体" w:cs="宋体"/>
                <w:color w:val="0D0D0D" w:themeColor="text1" w:themeTint="F2"/>
                <w:kern w:val="0"/>
                <w:sz w:val="24"/>
                <w:szCs w:val="21"/>
                <w:lang w:eastAsia="zh-CN"/>
                <w14:textFill>
                  <w14:solidFill>
                    <w14:schemeClr w14:val="tx1">
                      <w14:lumMod w14:val="95000"/>
                      <w14:lumOff w14:val="5000"/>
                    </w14:schemeClr>
                  </w14:solidFill>
                </w14:textFill>
              </w:rPr>
              <w:drawing>
                <wp:inline distT="0" distB="0" distL="114300" distR="114300">
                  <wp:extent cx="1501140" cy="1501140"/>
                  <wp:effectExtent l="0" t="0" r="3810" b="3810"/>
                  <wp:docPr id="43" name="图片 43" descr="微信图片_202304061549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descr="微信图片_20230406154905"/>
                          <pic:cNvPicPr>
                            <a:picLocks noChangeAspect="1"/>
                          </pic:cNvPicPr>
                        </pic:nvPicPr>
                        <pic:blipFill>
                          <a:blip r:embed="rId15"/>
                          <a:stretch>
                            <a:fillRect/>
                          </a:stretch>
                        </pic:blipFill>
                        <pic:spPr>
                          <a:xfrm>
                            <a:off x="0" y="0"/>
                            <a:ext cx="1501140" cy="1501140"/>
                          </a:xfrm>
                          <a:prstGeom prst="rect">
                            <a:avLst/>
                          </a:prstGeom>
                        </pic:spPr>
                      </pic:pic>
                    </a:graphicData>
                  </a:graphic>
                </wp:inline>
              </w:drawing>
            </w:r>
          </w:p>
        </w:tc>
        <w:tc>
          <w:tcPr>
            <w:tcW w:w="2160" w:type="dxa"/>
          </w:tcPr>
          <w:p>
            <w:pPr>
              <w:rPr>
                <w:rFonts w:ascii="&amp;apos" w:hAnsi="宋体" w:cs="宋体"/>
                <w:color w:val="0D0D0D" w:themeColor="text1" w:themeTint="F2"/>
                <w:kern w:val="0"/>
                <w:sz w:val="24"/>
                <w:szCs w:val="21"/>
                <w14:textFill>
                  <w14:solidFill>
                    <w14:schemeClr w14:val="tx1">
                      <w14:lumMod w14:val="95000"/>
                      <w14:lumOff w14:val="5000"/>
                    </w14:schemeClr>
                  </w14:solidFill>
                </w14:textFill>
              </w:rPr>
            </w:pPr>
            <w:r>
              <w:rPr>
                <w:rFonts w:ascii="&amp;apos" w:hAnsi="宋体" w:cs="宋体"/>
                <w:color w:val="0D0D0D" w:themeColor="text1" w:themeTint="F2"/>
                <w:kern w:val="0"/>
                <w:sz w:val="24"/>
                <w:szCs w:val="21"/>
                <w14:textFill>
                  <w14:solidFill>
                    <w14:schemeClr w14:val="tx1">
                      <w14:lumMod w14:val="95000"/>
                      <w14:lumOff w14:val="5000"/>
                    </w14:schemeClr>
                  </w14:solidFill>
                </w14:textFill>
              </w:rPr>
              <w:drawing>
                <wp:inline distT="0" distB="0" distL="0" distR="0">
                  <wp:extent cx="1303655" cy="1185545"/>
                  <wp:effectExtent l="0" t="0" r="10795" b="14605"/>
                  <wp:docPr id="37" name="图片 14" descr="C:\Users\wuwl\Documents\WeChat Files\wxid_ybqn3sle64zt21\FileStorage\Temp\16679678603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14" descr="C:\Users\wuwl\Documents\WeChat Files\wxid_ybqn3sle64zt21\FileStorage\Temp\1667967860342.png"/>
                          <pic:cNvPicPr>
                            <a:picLocks noChangeAspect="1" noChangeArrowheads="1"/>
                          </pic:cNvPicPr>
                        </pic:nvPicPr>
                        <pic:blipFill>
                          <a:blip r:embed="rId16"/>
                          <a:srcRect/>
                          <a:stretch>
                            <a:fillRect/>
                          </a:stretch>
                        </pic:blipFill>
                        <pic:spPr>
                          <a:xfrm>
                            <a:off x="0" y="0"/>
                            <a:ext cx="1303655" cy="1185545"/>
                          </a:xfrm>
                          <a:prstGeom prst="rect">
                            <a:avLst/>
                          </a:prstGeom>
                          <a:noFill/>
                          <a:ln w="9525">
                            <a:noFill/>
                            <a:miter lim="800000"/>
                            <a:headEnd/>
                            <a:tailEnd/>
                          </a:ln>
                        </pic:spPr>
                      </pic:pic>
                    </a:graphicData>
                  </a:graphic>
                </wp:inline>
              </w:drawing>
            </w:r>
          </w:p>
        </w:tc>
        <w:tc>
          <w:tcPr>
            <w:tcW w:w="2215" w:type="dxa"/>
          </w:tcPr>
          <w:p>
            <w:pPr>
              <w:rPr>
                <w:rFonts w:hint="eastAsia" w:ascii="仿宋_GB2312" w:hAnsi="仿宋_GB2312" w:eastAsia="仿宋_GB2312" w:cs="仿宋_GB2312"/>
              </w:rPr>
            </w:pPr>
            <w:r>
              <w:rPr>
                <w:rFonts w:hint="eastAsia" w:ascii="仿宋_GB2312" w:hAnsi="仿宋_GB2312" w:eastAsia="仿宋_GB2312" w:cs="仿宋_GB2312"/>
                <w:lang w:val="en-US" w:eastAsia="zh-CN"/>
              </w:rPr>
              <w:t>局部细微差异：1.涉案侵权设计圆形切面</w:t>
            </w:r>
            <w:r>
              <w:rPr>
                <w:rFonts w:hint="eastAsia" w:ascii="仿宋_GB2312" w:hAnsi="仿宋_GB2312" w:eastAsia="仿宋_GB2312" w:cs="仿宋_GB2312"/>
                <w:lang w:eastAsia="zh-CN"/>
              </w:rPr>
              <w:t>中央有一圆形凹槽；涉案外观设计专利底部无凹槽结构。</w:t>
            </w:r>
            <w:r>
              <w:rPr>
                <w:rFonts w:hint="eastAsia" w:ascii="仿宋_GB2312" w:hAnsi="仿宋_GB2312" w:eastAsia="仿宋_GB2312" w:cs="仿宋_GB2312"/>
                <w:lang w:val="en-US" w:eastAsia="zh-CN"/>
              </w:rPr>
              <w:t>2.涉案专利后方可见左右两侧各有一长方体，涉案侵权设计无此视觉结构。</w:t>
            </w:r>
          </w:p>
        </w:tc>
      </w:tr>
    </w:tbl>
    <w:p>
      <w:pPr>
        <w:pStyle w:val="2"/>
        <w:ind w:firstLine="640" w:firstLineChars="200"/>
        <w:rPr>
          <w:rFonts w:hint="default"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pPr>
      <w:r>
        <w:rPr>
          <w:rFonts w:hint="eastAsia"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t>请求人</w:t>
      </w:r>
      <w:r>
        <w:rPr>
          <w:rFonts w:hint="default"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对比意见:二者构成近似;</w:t>
      </w:r>
    </w:p>
    <w:p>
      <w:pPr>
        <w:ind w:firstLine="640"/>
        <w:rPr>
          <w:rFonts w:hint="eastAsia"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pPr>
      <w:r>
        <w:rPr>
          <w:rFonts w:hint="eastAsia"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t>被请求人</w:t>
      </w:r>
      <w:r>
        <w:rPr>
          <w:rFonts w:hint="default"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对比意见:</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无；</w:t>
      </w:r>
    </w:p>
    <w:p>
      <w:pPr>
        <w:ind w:firstLine="640"/>
        <w:rPr>
          <w:rFonts w:hint="default"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pPr>
      <w:r>
        <w:rPr>
          <w:rFonts w:hint="eastAsia"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t>本局</w:t>
      </w:r>
      <w:r>
        <w:rPr>
          <w:rFonts w:hint="default"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t>对比意见</w:t>
      </w:r>
      <w:r>
        <w:rPr>
          <w:rFonts w:hint="eastAsia"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t>如下</w:t>
      </w:r>
      <w:r>
        <w:rPr>
          <w:rFonts w:hint="default"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t>:</w:t>
      </w:r>
    </w:p>
    <w:p>
      <w:pPr>
        <w:ind w:left="0" w:leftChars="0" w:firstLine="640" w:firstLineChars="200"/>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根据《中华人民共和国专利法》</w:t>
      </w:r>
      <w:r>
        <w:rPr>
          <w:rFonts w:hint="eastAsia" w:ascii="仿宋_GB2312" w:hAnsi="仿宋_GB2312" w:eastAsia="仿宋_GB2312" w:cs="仿宋_GB2312"/>
          <w:color w:val="0D0D0D" w:themeColor="text1" w:themeTint="F2"/>
          <w:sz w:val="32"/>
          <w:szCs w:val="32"/>
          <w14:textFill>
            <w14:solidFill>
              <w14:schemeClr w14:val="tx1">
                <w14:lumMod w14:val="95000"/>
                <w14:lumOff w14:val="5000"/>
              </w14:schemeClr>
            </w14:solidFill>
          </w14:textFill>
        </w:rPr>
        <w:t>（2020年修正）</w:t>
      </w: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第六十四条第二款“外观设计专利权的保护范围以表示在图片或者照片中的该产品的外观设计为准，简要说明可以用于解释图片或者照片所表示的该产品的外观设计”的规定，参考《最高人民法院关于审理侵犯专利权纠纷案件应用法律若干问题的解释》（法释〔2009〕21号）第八条“在与外观设计专利产品相同或者相近种类产品上，采用与授权外观设计相同或者近似的外观设计的，人民法院应当认定被诉侵权设计落入专利法第五十九条第二款规定的外观设计专利权的保护范围”、第九条“人民法院应当根据外观设计产品的用途，认定产品种类是否相同或者相近。确定产品的用途，可以参考外观设计的简要说明、国际外观设计分类表、产品的功能以及产品销售、实际使用的情况等因素”、第十条“人民法院应当以外观设计专利产品的一般消费者的知识水平和认知能力，判断外观设计是否相同或者近似”、第十一条“人民法院认定外观设计是否相同或者近似时，应当根据授权外观设计、被诉侵权设计的设计特征，以外观设计的整体视觉效果进行综合判断；对于主要由技术功能决定的设计特征以及对整体视觉效果不产生影响的产品的材料、内部结构等特征，应当不予考虑。下列情形，通常对外观设计的整体视觉效果更具有影响：（一）产品正常使用时容易被直接观察到的部位相对于其他部位；（二）授权外观设计区别于现有设计的设计特征相对于授权外观设计的其他设计特征。被诉侵权设计与授权外观设计在整体视觉效果上无差异的，人民法院应当认定两者相同；在整体视觉效果上无实质性差异的，应当认定两者近似”、《最高人民法院关于审理侵犯专利权纠纷案件应用法律若干问题的解释》（二）法释〔2020〕19号十八件之一</w:t>
      </w:r>
      <w:r>
        <w:rPr>
          <w:rFonts w:hint="eastAsia" w:ascii="仿宋_GB2312" w:hAnsi="仿宋_GB2312" w:eastAsia="仿宋_GB2312" w:cs="仿宋_GB2312"/>
          <w:color w:val="0D0D0D" w:themeColor="text1" w:themeTint="F2"/>
          <w:sz w:val="32"/>
          <w:szCs w:val="32"/>
          <w14:textFill>
            <w14:solidFill>
              <w14:schemeClr w14:val="tx1">
                <w14:lumMod w14:val="95000"/>
                <w14:lumOff w14:val="5000"/>
              </w14:schemeClr>
            </w14:solidFill>
          </w14:textFill>
        </w:rPr>
        <w:t>第十四条</w:t>
      </w:r>
      <w:r>
        <w:rPr>
          <w:rFonts w:hint="eastAsia" w:ascii="仿宋_GB2312" w:hAnsi="仿宋_GB2312" w:eastAsia="仿宋_GB2312" w:cs="仿宋_GB2312"/>
          <w:color w:val="0D0D0D" w:themeColor="text1" w:themeTint="F2"/>
          <w:sz w:val="32"/>
          <w:szCs w:val="32"/>
          <w:lang w:eastAsia="zh-CN"/>
          <w14:textFill>
            <w14:solidFill>
              <w14:schemeClr w14:val="tx1">
                <w14:lumMod w14:val="95000"/>
                <w14:lumOff w14:val="5000"/>
              </w14:schemeClr>
            </w14:solidFill>
          </w14:textFill>
        </w:rPr>
        <w:t>“</w:t>
      </w:r>
      <w:r>
        <w:rPr>
          <w:rFonts w:hint="eastAsia" w:ascii="仿宋_GB2312" w:hAnsi="仿宋_GB2312" w:eastAsia="仿宋_GB2312" w:cs="仿宋_GB2312"/>
          <w:color w:val="0D0D0D" w:themeColor="text1" w:themeTint="F2"/>
          <w:sz w:val="32"/>
          <w:szCs w:val="32"/>
          <w14:textFill>
            <w14:solidFill>
              <w14:schemeClr w14:val="tx1">
                <w14:lumMod w14:val="95000"/>
                <w14:lumOff w14:val="5000"/>
              </w14:schemeClr>
            </w14:solidFill>
          </w14:textFill>
        </w:rPr>
        <w:t>人民法院在认定一般消费者对于外观设计所具有的知识水平和认知能力时，一般应当考虑被诉侵权行为发生时授权外观设计所属相同或者相近种类产品的设计空间。设计空间较大的，人民法院可以认定一般消费者通常不容易注意到不同设计之间的较小区别；设计空间较小的，人民法院可以认定一般消费者通常更容易注意到不同设计之间的较小区别</w:t>
      </w:r>
      <w:r>
        <w:rPr>
          <w:rFonts w:hint="eastAsia" w:ascii="仿宋_GB2312" w:hAnsi="仿宋_GB2312" w:eastAsia="仿宋_GB2312" w:cs="仿宋_GB2312"/>
          <w:color w:val="0D0D0D" w:themeColor="text1" w:themeTint="F2"/>
          <w:sz w:val="32"/>
          <w:szCs w:val="32"/>
          <w:lang w:eastAsia="zh-CN"/>
          <w14:textFill>
            <w14:solidFill>
              <w14:schemeClr w14:val="tx1">
                <w14:lumMod w14:val="95000"/>
                <w14:lumOff w14:val="5000"/>
              </w14:schemeClr>
            </w14:solidFill>
          </w14:textFill>
        </w:rPr>
        <w:t>”、</w:t>
      </w:r>
      <w:r>
        <w:rPr>
          <w:rFonts w:hint="eastAsia" w:ascii="仿宋_GB2312" w:hAnsi="仿宋_GB2312" w:eastAsia="仿宋_GB2312" w:cs="仿宋_GB2312"/>
          <w:color w:val="0D0D0D" w:themeColor="text1" w:themeTint="F2"/>
          <w:sz w:val="32"/>
          <w:szCs w:val="32"/>
          <w14:textFill>
            <w14:solidFill>
              <w14:schemeClr w14:val="tx1">
                <w14:lumMod w14:val="95000"/>
                <w14:lumOff w14:val="5000"/>
              </w14:schemeClr>
            </w14:solidFill>
          </w14:textFill>
        </w:rPr>
        <w:t>第十六条</w:t>
      </w:r>
      <w:r>
        <w:rPr>
          <w:rFonts w:hint="eastAsia" w:ascii="仿宋_GB2312" w:hAnsi="仿宋_GB2312" w:eastAsia="仿宋_GB2312" w:cs="仿宋_GB2312"/>
          <w:color w:val="0D0D0D" w:themeColor="text1" w:themeTint="F2"/>
          <w:sz w:val="32"/>
          <w:szCs w:val="32"/>
          <w:lang w:eastAsia="zh-CN"/>
          <w14:textFill>
            <w14:solidFill>
              <w14:schemeClr w14:val="tx1">
                <w14:lumMod w14:val="95000"/>
                <w14:lumOff w14:val="5000"/>
              </w14:schemeClr>
            </w14:solidFill>
          </w14:textFill>
        </w:rPr>
        <w:t>第一款“</w:t>
      </w:r>
      <w:r>
        <w:rPr>
          <w:rFonts w:hint="eastAsia" w:ascii="仿宋_GB2312" w:hAnsi="仿宋_GB2312" w:eastAsia="仿宋_GB2312" w:cs="仿宋_GB2312"/>
          <w:color w:val="0D0D0D" w:themeColor="text1" w:themeTint="F2"/>
          <w:sz w:val="32"/>
          <w:szCs w:val="32"/>
          <w14:textFill>
            <w14:solidFill>
              <w14:schemeClr w14:val="tx1">
                <w14:lumMod w14:val="95000"/>
                <w14:lumOff w14:val="5000"/>
              </w14:schemeClr>
            </w14:solidFill>
          </w14:textFill>
        </w:rPr>
        <w:t>对于组装关系唯一的组件产品的外观设计专利，被诉侵权设计与其组合状态下的外观设计相同或者近似的，人民法院应当认定被诉侵权设计落入专利权的保护范围</w:t>
      </w:r>
      <w:r>
        <w:rPr>
          <w:rFonts w:hint="eastAsia" w:ascii="仿宋_GB2312" w:hAnsi="仿宋_GB2312" w:eastAsia="仿宋_GB2312" w:cs="仿宋_GB2312"/>
          <w:color w:val="0D0D0D" w:themeColor="text1" w:themeTint="F2"/>
          <w:sz w:val="32"/>
          <w:szCs w:val="32"/>
          <w:lang w:eastAsia="zh-CN"/>
          <w14:textFill>
            <w14:solidFill>
              <w14:schemeClr w14:val="tx1">
                <w14:lumMod w14:val="95000"/>
                <w14:lumOff w14:val="5000"/>
              </w14:schemeClr>
            </w14:solidFill>
          </w14:textFill>
        </w:rPr>
        <w:t>”</w:t>
      </w: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的规定，涉案侵权产品与涉案专利产品同为投影灯，从</w:t>
      </w:r>
      <w:r>
        <w:rPr>
          <w:rFonts w:hint="eastAsia" w:ascii="仿宋_GB2312" w:hAnsi="仿宋_GB2312" w:eastAsia="仿宋_GB2312" w:cs="仿宋_GB2312"/>
          <w:color w:val="0D0D0D" w:themeColor="text1" w:themeTint="F2"/>
          <w:spacing w:val="0"/>
          <w:kern w:val="2"/>
          <w:sz w:val="32"/>
          <w:szCs w:val="32"/>
          <w:lang w:val="en-US" w:eastAsia="zh-CN" w:bidi="ar-SA"/>
          <w14:textFill>
            <w14:solidFill>
              <w14:schemeClr w14:val="tx1">
                <w14:lumMod w14:val="95000"/>
                <w14:lumOff w14:val="5000"/>
              </w14:schemeClr>
            </w14:solidFill>
          </w14:textFill>
        </w:rPr>
        <w:t>产品的功能以及实际使用方面判断</w:t>
      </w: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两者属于相同种类商品，可进行侵权比对；由于涉案侵权产品与涉案专利产品为最终产品和组装关系唯一的组件产品，因此以各组件组合状态下的整体外观设计为对比对象；由于涉案外观设计未请求保护色彩，因此就涉案外观设计专利的形状和图案与涉案侵权设计进行比对，二者整体都呈宇航员形状，都由安放在身体颈部凹陷处的可调整姿态的圆球形头盔（包括顶部两侧的拟照明装置长方体）、将头盔与身体软连接的粗线缆、从主视图和后视图看是长方体状和从左视图和右视图看是纺锤状的躯体、穿着宇航服的粗短且上粗下细的手脚、在躯体背后拟宇航背包的长方体、与身体硬连接（类榫卯结构）的有环形山的拟月球半球状底座构成，二者各部分结构和形状、图案基本相同，涉案侵权设计只在主视图头盔</w:t>
      </w:r>
      <w:r>
        <w:rPr>
          <w:rFonts w:hint="eastAsia" w:ascii="仿宋_GB2312" w:hAnsi="仿宋_GB2312" w:eastAsia="仿宋_GB2312" w:cs="仿宋_GB2312"/>
          <w:b w:val="0"/>
          <w:bCs w:val="0"/>
          <w:color w:val="0D0D0D" w:themeColor="text1" w:themeTint="F2"/>
          <w:kern w:val="2"/>
          <w:sz w:val="32"/>
          <w:szCs w:val="32"/>
          <w:u w:val="none"/>
          <w:lang w:val="en-US" w:eastAsia="zh-CN" w:bidi="ar-SA"/>
          <w14:textFill>
            <w14:solidFill>
              <w14:schemeClr w14:val="tx1">
                <w14:lumMod w14:val="95000"/>
                <w14:lumOff w14:val="5000"/>
              </w14:schemeClr>
            </w14:solidFill>
          </w14:textFill>
        </w:rPr>
        <w:t>面罩形状、</w:t>
      </w: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在产品正常使用时无法被直接观察到的仰视图部分（包括由于产品整体的比例关系不同导致的视觉结构差异和增加的圆形凹槽）与涉案外观设计专利的形状存在不显著的差异，</w:t>
      </w:r>
      <w:r>
        <w:rPr>
          <w:rFonts w:hint="eastAsia" w:ascii="仿宋_GB2312" w:hAnsi="仿宋_GB2312" w:eastAsia="仿宋_GB2312" w:cs="仿宋_GB2312"/>
          <w:color w:val="0D0D0D" w:themeColor="text1" w:themeTint="F2"/>
          <w:sz w:val="32"/>
          <w:szCs w:val="32"/>
          <w:lang w:eastAsia="zh-CN"/>
          <w14:textFill>
            <w14:solidFill>
              <w14:schemeClr w14:val="tx1">
                <w14:lumMod w14:val="95000"/>
                <w14:lumOff w14:val="5000"/>
              </w14:schemeClr>
            </w14:solidFill>
          </w14:textFill>
        </w:rPr>
        <w:t>鉴于</w:t>
      </w:r>
      <w:r>
        <w:rPr>
          <w:rFonts w:hint="eastAsia" w:ascii="仿宋_GB2312" w:hAnsi="仿宋_GB2312" w:eastAsia="仿宋_GB2312" w:cs="仿宋_GB2312"/>
          <w:color w:val="0D0D0D" w:themeColor="text1" w:themeTint="F2"/>
          <w:sz w:val="32"/>
          <w:szCs w:val="32"/>
          <w14:textFill>
            <w14:solidFill>
              <w14:schemeClr w14:val="tx1">
                <w14:lumMod w14:val="95000"/>
                <w14:lumOff w14:val="5000"/>
              </w14:schemeClr>
            </w14:solidFill>
          </w14:textFill>
        </w:rPr>
        <w:t>侵权行为发生时</w:t>
      </w: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涉案</w:t>
      </w:r>
      <w:r>
        <w:rPr>
          <w:rFonts w:hint="eastAsia" w:ascii="仿宋_GB2312" w:hAnsi="仿宋_GB2312" w:eastAsia="仿宋_GB2312" w:cs="仿宋_GB2312"/>
          <w:color w:val="0D0D0D" w:themeColor="text1" w:themeTint="F2"/>
          <w:sz w:val="32"/>
          <w:szCs w:val="32"/>
          <w14:textFill>
            <w14:solidFill>
              <w14:schemeClr w14:val="tx1">
                <w14:lumMod w14:val="95000"/>
                <w14:lumOff w14:val="5000"/>
              </w14:schemeClr>
            </w14:solidFill>
          </w14:textFill>
        </w:rPr>
        <w:t>外观设计所属相同或者相近种类产品的设计空间较大</w:t>
      </w:r>
      <w:r>
        <w:rPr>
          <w:rFonts w:hint="eastAsia" w:ascii="仿宋_GB2312" w:hAnsi="仿宋_GB2312" w:eastAsia="仿宋_GB2312" w:cs="仿宋_GB2312"/>
          <w:color w:val="0D0D0D" w:themeColor="text1" w:themeTint="F2"/>
          <w:sz w:val="32"/>
          <w:szCs w:val="32"/>
          <w:lang w:eastAsia="zh-CN"/>
          <w14:textFill>
            <w14:solidFill>
              <w14:schemeClr w14:val="tx1">
                <w14:lumMod w14:val="95000"/>
                <w14:lumOff w14:val="5000"/>
              </w14:schemeClr>
            </w14:solidFill>
          </w14:textFill>
        </w:rPr>
        <w:t>，</w:t>
      </w: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以外观设计专利产品的一般消费者的知识水平和认知能力整体观察、综合判断，涉案侵权设计与涉案外观设计在整体视觉效果上无实质性差异，本局</w:t>
      </w:r>
      <w:r>
        <w:rPr>
          <w:rFonts w:hint="eastAsia" w:ascii="仿宋_GB2312" w:hAnsi="仿宋_GB2312" w:eastAsia="仿宋_GB2312" w:cs="仿宋_GB2312"/>
          <w:color w:val="0D0D0D" w:themeColor="text1" w:themeTint="F2"/>
          <w:spacing w:val="0"/>
          <w:kern w:val="2"/>
          <w:sz w:val="32"/>
          <w:szCs w:val="32"/>
          <w:lang w:val="en-US" w:eastAsia="zh-CN" w:bidi="ar-SA"/>
          <w14:textFill>
            <w14:solidFill>
              <w14:schemeClr w14:val="tx1">
                <w14:lumMod w14:val="95000"/>
                <w14:lumOff w14:val="5000"/>
              </w14:schemeClr>
            </w14:solidFill>
          </w14:textFill>
        </w:rPr>
        <w:t>认为</w:t>
      </w: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涉案</w:t>
      </w:r>
      <w:r>
        <w:rPr>
          <w:rFonts w:hint="eastAsia" w:ascii="仿宋_GB2312" w:hAnsi="仿宋_GB2312" w:eastAsia="仿宋_GB2312" w:cs="仿宋_GB2312"/>
          <w:color w:val="0D0D0D" w:themeColor="text1" w:themeTint="F2"/>
          <w:spacing w:val="0"/>
          <w:kern w:val="2"/>
          <w:sz w:val="32"/>
          <w:szCs w:val="32"/>
          <w:lang w:val="en-US" w:eastAsia="zh-CN" w:bidi="ar-SA"/>
          <w14:textFill>
            <w14:solidFill>
              <w14:schemeClr w14:val="tx1">
                <w14:lumMod w14:val="95000"/>
                <w14:lumOff w14:val="5000"/>
              </w14:schemeClr>
            </w14:solidFill>
          </w14:textFill>
        </w:rPr>
        <w:t>侵权设计与涉案专利外观设计相近似。</w:t>
      </w:r>
    </w:p>
    <w:p>
      <w:pPr>
        <w:ind w:left="0" w:leftChars="0" w:firstLine="640" w:firstLineChars="200"/>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以上事实，有《外观设计专利证书》（证书号第6679016号）和授权公告文本、《专利登记簿副本》（证书号第6679016号）、外观设计专利评价报告、年费收据、《公证书》（2022）粤广南沙第10540号和（2022）粤广南沙第10541号、被控侵权产品实物、深圳市艾尚科电子有限公司涉嫌侵权地址及工厂生产情况图片信息（证据17）、《收款收据》（NO:402601）、《现场检查笔录》、</w:t>
      </w:r>
      <w:r>
        <w:rPr>
          <w:rFonts w:hint="eastAsia"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t>《证据提取（复制）单》、《抽样取证决定》、《抽样取证清单》、《</w:t>
      </w: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口审笔录</w:t>
      </w:r>
      <w:r>
        <w:rPr>
          <w:rFonts w:hint="eastAsia"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t>》</w:t>
      </w: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等证据证实,本局予以认定。</w:t>
      </w:r>
    </w:p>
    <w:p>
      <w:pPr>
        <w:ind w:left="0" w:leftChars="0" w:firstLine="640" w:firstLineChars="200"/>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本局认为，涉案专利处于合法有效状态，依法应受到法律保护，请求人系涉案专利的专利权人，与被请求人的专利侵权纠纷依法有权向本局提起行政处理请求。《中华人民共和国专利法》</w:t>
      </w:r>
      <w:r>
        <w:rPr>
          <w:rFonts w:hint="eastAsia" w:ascii="仿宋_GB2312" w:hAnsi="仿宋_GB2312" w:eastAsia="仿宋_GB2312" w:cs="仿宋_GB2312"/>
          <w:color w:val="0D0D0D" w:themeColor="text1" w:themeTint="F2"/>
          <w:sz w:val="32"/>
          <w:szCs w:val="32"/>
          <w14:textFill>
            <w14:solidFill>
              <w14:schemeClr w14:val="tx1">
                <w14:lumMod w14:val="95000"/>
                <w14:lumOff w14:val="5000"/>
              </w14:schemeClr>
            </w14:solidFill>
          </w14:textFill>
        </w:rPr>
        <w:t>（2020年修正）</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第十一条第二款规定“外观设计专利权被授予后，任何单位或者个人未经专利权人许可，都不得实施其专利，即不得为生产经营目的制造、许诺销售、销售、进口其外观设计专利产品”，经比对，本案涉案侵权设计与涉案专利外观设计相近似，本局认定涉案侵权设计落入外观设计专利权保护范围。</w:t>
      </w:r>
      <w:r>
        <w:rPr>
          <w:rFonts w:hint="eastAsia"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t>被请求人知晓并参与关联公司在“1688阿里巴巴采购批发官网”“中山市宇航员星空灯科技有限公司”店铺发布</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涉案侵权</w:t>
      </w: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产品</w:t>
      </w:r>
      <w:r>
        <w:rPr>
          <w:rFonts w:hint="eastAsia"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t>的销售信息，</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本局认定</w:t>
      </w:r>
      <w:r>
        <w:rPr>
          <w:rFonts w:hint="eastAsia"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t>被请求人有许诺销售</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侵权</w:t>
      </w:r>
      <w:r>
        <w:rPr>
          <w:rFonts w:hint="eastAsia"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t>行为；被请求人在其住所生产</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涉案侵权产品</w:t>
      </w:r>
      <w:r>
        <w:rPr>
          <w:rFonts w:hint="eastAsia"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t>，</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本局认定</w:t>
      </w:r>
      <w:r>
        <w:rPr>
          <w:rFonts w:hint="eastAsia"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t>被请求人有</w:t>
      </w: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制造</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侵权</w:t>
      </w: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行为；</w:t>
      </w:r>
      <w:r>
        <w:rPr>
          <w:rFonts w:hint="eastAsia"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t>虽然请求人线下购买</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涉案侵权产品</w:t>
      </w:r>
      <w:r>
        <w:rPr>
          <w:rFonts w:hint="eastAsia"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t>时，被请求人出具的是加盖“中山市壹号智能科技有限公司”公章的收款收据，但被请求人未提供证据证明在其住所销售</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涉案侵权产品</w:t>
      </w:r>
      <w:r>
        <w:rPr>
          <w:rFonts w:hint="eastAsia"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t>的行为非该公司行为，且通过被请求人在现场检查中的陈述相印证，</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本局认定</w:t>
      </w:r>
      <w:r>
        <w:rPr>
          <w:rFonts w:hint="eastAsia"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t>被请求人有销售</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侵权</w:t>
      </w:r>
      <w:r>
        <w:rPr>
          <w:rFonts w:hint="eastAsia" w:ascii="仿宋_GB2312" w:hAnsi="仿宋_GB2312" w:eastAsia="仿宋_GB2312" w:cs="仿宋_GB2312"/>
          <w:b w:val="0"/>
          <w:color w:val="0D0D0D" w:themeColor="text1" w:themeTint="F2"/>
          <w:kern w:val="2"/>
          <w:sz w:val="32"/>
          <w:szCs w:val="32"/>
          <w:u w:val="none"/>
          <w:lang w:val="en-US" w:eastAsia="zh-CN" w:bidi="ar-SA"/>
          <w14:textFill>
            <w14:solidFill>
              <w14:schemeClr w14:val="tx1">
                <w14:lumMod w14:val="95000"/>
                <w14:lumOff w14:val="5000"/>
              </w14:schemeClr>
            </w14:solidFill>
          </w14:textFill>
        </w:rPr>
        <w:t>行为。</w:t>
      </w: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被请求人对其为生产经营目的制造、许诺销售、销售</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侵权</w:t>
      </w: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产品的行为并无异议，</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本局</w:t>
      </w: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依法予以确认。</w:t>
      </w:r>
    </w:p>
    <w:p>
      <w:pPr>
        <w:pStyle w:val="2"/>
        <w:ind w:firstLine="642"/>
        <w:rPr>
          <w:rFonts w:hint="eastAsia" w:ascii="仿宋_GB2312" w:hAnsi="仿宋_GB2312" w:eastAsia="仿宋_GB2312" w:cs="仿宋_GB2312"/>
          <w:b w:val="0"/>
          <w:bCs w:val="0"/>
          <w:color w:val="0D0D0D" w:themeColor="text1" w:themeTint="F2"/>
          <w:sz w:val="32"/>
          <w:szCs w:val="32"/>
          <w:u w:val="none"/>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b w:val="0"/>
          <w:bCs w:val="0"/>
          <w:color w:val="0D0D0D" w:themeColor="text1" w:themeTint="F2"/>
          <w:sz w:val="32"/>
          <w:szCs w:val="32"/>
          <w:u w:val="none"/>
          <w:lang w:val="en-US" w:eastAsia="zh-CN"/>
          <w14:textFill>
            <w14:solidFill>
              <w14:schemeClr w14:val="tx1">
                <w14:lumMod w14:val="95000"/>
                <w14:lumOff w14:val="5000"/>
              </w14:schemeClr>
            </w14:solidFill>
          </w14:textFill>
        </w:rPr>
        <w:t>根据《中华人民共和国专利法》（2020年修正）第六十五条，《专利执法办法》第四十三条的规定，裁决如下：</w:t>
      </w:r>
    </w:p>
    <w:p>
      <w:pPr>
        <w:pageBreakBefore w:val="0"/>
        <w:widowControl w:val="0"/>
        <w:numPr>
          <w:ilvl w:val="0"/>
          <w:numId w:val="2"/>
        </w:numPr>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bCs w:val="0"/>
          <w:color w:val="0D0D0D" w:themeColor="text1" w:themeTint="F2"/>
          <w:kern w:val="2"/>
          <w:sz w:val="32"/>
          <w:szCs w:val="32"/>
          <w:u w:val="none"/>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bCs w:val="0"/>
          <w:color w:val="0D0D0D" w:themeColor="text1" w:themeTint="F2"/>
          <w:kern w:val="2"/>
          <w:sz w:val="32"/>
          <w:szCs w:val="32"/>
          <w:u w:val="none"/>
          <w14:textFill>
            <w14:solidFill>
              <w14:schemeClr w14:val="tx1">
                <w14:lumMod w14:val="95000"/>
                <w14:lumOff w14:val="5000"/>
              </w14:schemeClr>
            </w14:solidFill>
          </w14:textFill>
        </w:rPr>
        <w:t>责令被请求人</w:t>
      </w:r>
      <w:r>
        <w:rPr>
          <w:rFonts w:hint="eastAsia" w:ascii="仿宋_GB2312" w:hAnsi="仿宋_GB2312" w:eastAsia="仿宋_GB2312" w:cs="仿宋_GB2312"/>
          <w:b w:val="0"/>
          <w:bCs w:val="0"/>
          <w:color w:val="0D0D0D" w:themeColor="text1" w:themeTint="F2"/>
          <w:sz w:val="32"/>
          <w:szCs w:val="32"/>
          <w:u w:val="none"/>
          <w:lang w:val="en-US" w:eastAsia="zh-CN"/>
          <w14:textFill>
            <w14:solidFill>
              <w14:schemeClr w14:val="tx1">
                <w14:lumMod w14:val="95000"/>
                <w14:lumOff w14:val="5000"/>
              </w14:schemeClr>
            </w14:solidFill>
          </w14:textFill>
        </w:rPr>
        <w:t>深圳市艾尚科电子有限公司</w:t>
      </w:r>
      <w:r>
        <w:rPr>
          <w:rFonts w:hint="eastAsia" w:ascii="仿宋_GB2312" w:hAnsi="仿宋_GB2312" w:eastAsia="仿宋_GB2312" w:cs="仿宋_GB2312"/>
          <w:bCs w:val="0"/>
          <w:color w:val="0D0D0D" w:themeColor="text1" w:themeTint="F2"/>
          <w:kern w:val="2"/>
          <w:sz w:val="32"/>
          <w:szCs w:val="32"/>
          <w:u w:val="none"/>
          <w14:textFill>
            <w14:solidFill>
              <w14:schemeClr w14:val="tx1">
                <w14:lumMod w14:val="95000"/>
                <w14:lumOff w14:val="5000"/>
              </w14:schemeClr>
            </w14:solidFill>
          </w14:textFill>
        </w:rPr>
        <w:t>立即停止生产、销售、许诺销售侵害请求人</w:t>
      </w:r>
      <w:r>
        <w:rPr>
          <w:rFonts w:hint="eastAsia" w:ascii="仿宋_GB2312" w:hAnsi="仿宋_GB2312" w:eastAsia="仿宋_GB2312" w:cs="仿宋_GB2312"/>
          <w:b w:val="0"/>
          <w:bCs w:val="0"/>
          <w:color w:val="0D0D0D" w:themeColor="text1" w:themeTint="F2"/>
          <w:sz w:val="32"/>
          <w:szCs w:val="32"/>
          <w:u w:val="none"/>
          <w:lang w:val="en-US" w:eastAsia="zh-CN"/>
          <w14:textFill>
            <w14:solidFill>
              <w14:schemeClr w14:val="tx1">
                <w14:lumMod w14:val="95000"/>
                <w14:lumOff w14:val="5000"/>
              </w14:schemeClr>
            </w14:solidFill>
          </w14:textFill>
        </w:rPr>
        <w:t>“投影灯（宇航员投影灯</w:t>
      </w:r>
      <w:r>
        <w:rPr>
          <w:rFonts w:hint="eastAsia" w:ascii="仿宋_GB2312" w:hAnsi="仿宋_GB2312" w:eastAsia="仿宋_GB2312" w:cs="仿宋_GB2312"/>
          <w:bCs w:val="0"/>
          <w:color w:val="0D0D0D" w:themeColor="text1" w:themeTint="F2"/>
          <w:kern w:val="2"/>
          <w:sz w:val="32"/>
          <w:szCs w:val="32"/>
          <w:u w:val="none"/>
          <w:lang w:val="en-US" w:eastAsia="zh-CN"/>
          <w14:textFill>
            <w14:solidFill>
              <w14:schemeClr w14:val="tx1">
                <w14:lumMod w14:val="95000"/>
                <w14:lumOff w14:val="5000"/>
              </w14:schemeClr>
            </w14:solidFill>
          </w14:textFill>
        </w:rPr>
        <w:t>）”（专利号：ZL202130141612.3）外观设计专利权的行为，</w:t>
      </w:r>
      <w:r>
        <w:rPr>
          <w:rFonts w:hint="eastAsia" w:ascii="仿宋_GB2312" w:hAnsi="仿宋_GB2312" w:eastAsia="仿宋_GB2312" w:cs="仿宋_GB2312"/>
          <w:bCs w:val="0"/>
          <w:color w:val="0D0D0D" w:themeColor="text1" w:themeTint="F2"/>
          <w:kern w:val="2"/>
          <w:sz w:val="32"/>
          <w:szCs w:val="32"/>
          <w:u w:val="none"/>
          <w14:textFill>
            <w14:solidFill>
              <w14:schemeClr w14:val="tx1">
                <w14:lumMod w14:val="95000"/>
                <w14:lumOff w14:val="5000"/>
              </w14:schemeClr>
            </w14:solidFill>
          </w14:textFill>
        </w:rPr>
        <w:t>立即停止制造侵权产品行为并且不得销售</w:t>
      </w:r>
      <w:r>
        <w:rPr>
          <w:rFonts w:hint="eastAsia" w:ascii="仿宋_GB2312" w:hAnsi="仿宋_GB2312" w:eastAsia="仿宋_GB2312" w:cs="仿宋_GB2312"/>
          <w:bCs w:val="0"/>
          <w:color w:val="0D0D0D" w:themeColor="text1" w:themeTint="F2"/>
          <w:kern w:val="2"/>
          <w:sz w:val="32"/>
          <w:szCs w:val="32"/>
          <w:u w:val="none"/>
          <w:lang w:eastAsia="zh-CN"/>
          <w14:textFill>
            <w14:solidFill>
              <w14:schemeClr w14:val="tx1">
                <w14:lumMod w14:val="95000"/>
                <w14:lumOff w14:val="5000"/>
              </w14:schemeClr>
            </w14:solidFill>
          </w14:textFill>
        </w:rPr>
        <w:t>、</w:t>
      </w:r>
      <w:r>
        <w:rPr>
          <w:rFonts w:hint="eastAsia" w:ascii="仿宋_GB2312" w:hAnsi="仿宋_GB2312" w:eastAsia="仿宋_GB2312" w:cs="仿宋_GB2312"/>
          <w:bCs w:val="0"/>
          <w:color w:val="0D0D0D" w:themeColor="text1" w:themeTint="F2"/>
          <w:kern w:val="2"/>
          <w:sz w:val="32"/>
          <w:szCs w:val="32"/>
          <w:u w:val="none"/>
          <w14:textFill>
            <w14:solidFill>
              <w14:schemeClr w14:val="tx1">
                <w14:lumMod w14:val="95000"/>
                <w14:lumOff w14:val="5000"/>
              </w14:schemeClr>
            </w14:solidFill>
          </w14:textFill>
        </w:rPr>
        <w:t>使用尚未售出的侵权产品或者以任何其他形式将其投放市场</w:t>
      </w:r>
      <w:r>
        <w:rPr>
          <w:rFonts w:hint="eastAsia" w:ascii="仿宋_GB2312" w:hAnsi="仿宋_GB2312" w:eastAsia="仿宋_GB2312" w:cs="仿宋_GB2312"/>
          <w:bCs w:val="0"/>
          <w:color w:val="0D0D0D" w:themeColor="text1" w:themeTint="F2"/>
          <w:kern w:val="2"/>
          <w:sz w:val="32"/>
          <w:szCs w:val="32"/>
          <w:u w:val="none"/>
          <w:lang w:eastAsia="zh-CN"/>
          <w14:textFill>
            <w14:solidFill>
              <w14:schemeClr w14:val="tx1">
                <w14:lumMod w14:val="95000"/>
                <w14:lumOff w14:val="5000"/>
              </w14:schemeClr>
            </w14:solidFill>
          </w14:textFill>
        </w:rPr>
        <w:t>，</w:t>
      </w:r>
      <w:r>
        <w:rPr>
          <w:rFonts w:hint="eastAsia" w:ascii="仿宋_GB2312" w:hAnsi="仿宋_GB2312" w:eastAsia="仿宋_GB2312" w:cs="仿宋_GB2312"/>
          <w:bCs w:val="0"/>
          <w:color w:val="0D0D0D" w:themeColor="text1" w:themeTint="F2"/>
          <w:kern w:val="2"/>
          <w:sz w:val="32"/>
          <w:szCs w:val="32"/>
          <w:u w:val="none"/>
          <w14:textFill>
            <w14:solidFill>
              <w14:schemeClr w14:val="tx1">
                <w14:lumMod w14:val="95000"/>
                <w14:lumOff w14:val="5000"/>
              </w14:schemeClr>
            </w14:solidFill>
          </w14:textFill>
        </w:rPr>
        <w:t>立即消除许诺销售侵权产品</w:t>
      </w:r>
      <w:r>
        <w:rPr>
          <w:rFonts w:hint="eastAsia" w:ascii="仿宋_GB2312" w:hAnsi="仿宋_GB2312" w:eastAsia="仿宋_GB2312" w:cs="仿宋_GB2312"/>
          <w:bCs w:val="0"/>
          <w:color w:val="0D0D0D" w:themeColor="text1" w:themeTint="F2"/>
          <w:kern w:val="2"/>
          <w:sz w:val="32"/>
          <w:szCs w:val="32"/>
          <w:u w:val="none"/>
          <w:lang w:eastAsia="zh-CN"/>
          <w14:textFill>
            <w14:solidFill>
              <w14:schemeClr w14:val="tx1">
                <w14:lumMod w14:val="95000"/>
                <w14:lumOff w14:val="5000"/>
              </w14:schemeClr>
            </w14:solidFill>
          </w14:textFill>
        </w:rPr>
        <w:t>的</w:t>
      </w:r>
      <w:r>
        <w:rPr>
          <w:rFonts w:hint="eastAsia" w:ascii="仿宋_GB2312" w:hAnsi="仿宋_GB2312" w:eastAsia="仿宋_GB2312" w:cs="仿宋_GB2312"/>
          <w:bCs w:val="0"/>
          <w:color w:val="0D0D0D" w:themeColor="text1" w:themeTint="F2"/>
          <w:kern w:val="2"/>
          <w:sz w:val="32"/>
          <w:szCs w:val="32"/>
          <w:u w:val="none"/>
          <w14:textFill>
            <w14:solidFill>
              <w14:schemeClr w14:val="tx1">
                <w14:lumMod w14:val="95000"/>
                <w14:lumOff w14:val="5000"/>
              </w14:schemeClr>
            </w14:solidFill>
          </w14:textFill>
        </w:rPr>
        <w:t>影响</w:t>
      </w:r>
      <w:r>
        <w:rPr>
          <w:rFonts w:hint="eastAsia" w:ascii="仿宋_GB2312" w:hAnsi="仿宋_GB2312" w:eastAsia="仿宋_GB2312" w:cs="仿宋_GB2312"/>
          <w:bCs w:val="0"/>
          <w:color w:val="0D0D0D" w:themeColor="text1" w:themeTint="F2"/>
          <w:kern w:val="2"/>
          <w:sz w:val="32"/>
          <w:szCs w:val="32"/>
          <w:u w:val="none"/>
          <w:lang w:val="en-US" w:eastAsia="zh-CN"/>
          <w14:textFill>
            <w14:solidFill>
              <w14:schemeClr w14:val="tx1">
                <w14:lumMod w14:val="95000"/>
                <w14:lumOff w14:val="5000"/>
              </w14:schemeClr>
            </w14:solidFill>
          </w14:textFill>
        </w:rPr>
        <w:t>，</w:t>
      </w:r>
      <w:r>
        <w:rPr>
          <w:rFonts w:hint="eastAsia" w:ascii="仿宋_GB2312" w:hAnsi="仿宋_GB2312" w:eastAsia="仿宋_GB2312" w:cs="仿宋_GB2312"/>
          <w:bCs w:val="0"/>
          <w:color w:val="0D0D0D" w:themeColor="text1" w:themeTint="F2"/>
          <w:kern w:val="2"/>
          <w:sz w:val="32"/>
          <w:szCs w:val="32"/>
          <w:u w:val="none"/>
          <w14:textFill>
            <w14:solidFill>
              <w14:schemeClr w14:val="tx1">
                <w14:lumMod w14:val="95000"/>
                <w14:lumOff w14:val="5000"/>
              </w14:schemeClr>
            </w14:solidFill>
          </w14:textFill>
        </w:rPr>
        <w:t>立即通知</w:t>
      </w:r>
      <w:r>
        <w:rPr>
          <w:rFonts w:hint="eastAsia" w:ascii="仿宋_GB2312" w:hAnsi="仿宋_GB2312" w:eastAsia="仿宋_GB2312" w:cs="仿宋_GB2312"/>
          <w:bCs w:val="0"/>
          <w:color w:val="0D0D0D" w:themeColor="text1" w:themeTint="F2"/>
          <w:kern w:val="2"/>
          <w:sz w:val="32"/>
          <w:szCs w:val="32"/>
          <w:u w:val="none"/>
          <w:lang w:eastAsia="zh-CN"/>
          <w14:textFill>
            <w14:solidFill>
              <w14:schemeClr w14:val="tx1">
                <w14:lumMod w14:val="95000"/>
                <w14:lumOff w14:val="5000"/>
              </w14:schemeClr>
            </w14:solidFill>
          </w14:textFill>
        </w:rPr>
        <w:t>关联企业</w:t>
      </w:r>
      <w:r>
        <w:rPr>
          <w:rFonts w:hint="eastAsia" w:ascii="仿宋_GB2312" w:hAnsi="仿宋_GB2312" w:eastAsia="仿宋_GB2312" w:cs="仿宋_GB2312"/>
          <w:bCs w:val="0"/>
          <w:color w:val="0D0D0D" w:themeColor="text1" w:themeTint="F2"/>
          <w:kern w:val="2"/>
          <w:sz w:val="32"/>
          <w:szCs w:val="32"/>
          <w:u w:val="none"/>
          <w14:textFill>
            <w14:solidFill>
              <w14:schemeClr w14:val="tx1">
                <w14:lumMod w14:val="95000"/>
                <w14:lumOff w14:val="5000"/>
              </w14:schemeClr>
            </w14:solidFill>
          </w14:textFill>
        </w:rPr>
        <w:t>停止销售、许诺销售侵权产品</w:t>
      </w:r>
      <w:r>
        <w:rPr>
          <w:rFonts w:hint="eastAsia" w:ascii="仿宋_GB2312" w:hAnsi="仿宋_GB2312" w:eastAsia="仿宋_GB2312" w:cs="仿宋_GB2312"/>
          <w:bCs w:val="0"/>
          <w:color w:val="0D0D0D" w:themeColor="text1" w:themeTint="F2"/>
          <w:kern w:val="2"/>
          <w:sz w:val="32"/>
          <w:szCs w:val="32"/>
          <w:u w:val="none"/>
          <w:lang w:eastAsia="zh-CN"/>
          <w14:textFill>
            <w14:solidFill>
              <w14:schemeClr w14:val="tx1">
                <w14:lumMod w14:val="95000"/>
                <w14:lumOff w14:val="5000"/>
              </w14:schemeClr>
            </w14:solidFill>
          </w14:textFill>
        </w:rPr>
        <w:t>并</w:t>
      </w:r>
      <w:r>
        <w:rPr>
          <w:rFonts w:hint="eastAsia" w:ascii="仿宋_GB2312" w:hAnsi="仿宋_GB2312" w:eastAsia="仿宋_GB2312" w:cs="仿宋_GB2312"/>
          <w:bCs w:val="0"/>
          <w:color w:val="0D0D0D" w:themeColor="text1" w:themeTint="F2"/>
          <w:kern w:val="2"/>
          <w:sz w:val="32"/>
          <w:szCs w:val="32"/>
          <w:u w:val="none"/>
          <w14:textFill>
            <w14:solidFill>
              <w14:schemeClr w14:val="tx1">
                <w14:lumMod w14:val="95000"/>
                <w14:lumOff w14:val="5000"/>
              </w14:schemeClr>
            </w14:solidFill>
          </w14:textFill>
        </w:rPr>
        <w:t>及时</w:t>
      </w:r>
      <w:r>
        <w:rPr>
          <w:rFonts w:hint="eastAsia" w:ascii="仿宋_GB2312" w:hAnsi="仿宋_GB2312" w:eastAsia="仿宋_GB2312" w:cs="仿宋_GB2312"/>
          <w:bCs w:val="0"/>
          <w:color w:val="0D0D0D" w:themeColor="text1" w:themeTint="F2"/>
          <w:kern w:val="2"/>
          <w:sz w:val="32"/>
          <w:szCs w:val="32"/>
          <w:u w:val="none"/>
          <w:lang w:eastAsia="zh-CN"/>
          <w14:textFill>
            <w14:solidFill>
              <w14:schemeClr w14:val="tx1">
                <w14:lumMod w14:val="95000"/>
                <w14:lumOff w14:val="5000"/>
              </w14:schemeClr>
            </w14:solidFill>
          </w14:textFill>
        </w:rPr>
        <w:t>对</w:t>
      </w:r>
      <w:r>
        <w:rPr>
          <w:rFonts w:hint="eastAsia" w:ascii="仿宋_GB2312" w:hAnsi="仿宋_GB2312" w:eastAsia="仿宋_GB2312" w:cs="仿宋_GB2312"/>
          <w:bCs w:val="0"/>
          <w:color w:val="0D0D0D" w:themeColor="text1" w:themeTint="F2"/>
          <w:kern w:val="2"/>
          <w:sz w:val="32"/>
          <w:szCs w:val="32"/>
          <w:u w:val="none"/>
          <w14:textFill>
            <w14:solidFill>
              <w14:schemeClr w14:val="tx1">
                <w14:lumMod w14:val="95000"/>
                <w14:lumOff w14:val="5000"/>
              </w14:schemeClr>
            </w14:solidFill>
          </w14:textFill>
        </w:rPr>
        <w:t>电子商务平台</w:t>
      </w:r>
      <w:r>
        <w:rPr>
          <w:rFonts w:hint="eastAsia" w:ascii="仿宋_GB2312" w:hAnsi="仿宋_GB2312" w:eastAsia="仿宋_GB2312" w:cs="仿宋_GB2312"/>
          <w:bCs w:val="0"/>
          <w:color w:val="0D0D0D" w:themeColor="text1" w:themeTint="F2"/>
          <w:kern w:val="2"/>
          <w:sz w:val="32"/>
          <w:szCs w:val="32"/>
          <w:u w:val="none"/>
          <w:lang w:eastAsia="zh-CN"/>
          <w14:textFill>
            <w14:solidFill>
              <w14:schemeClr w14:val="tx1">
                <w14:lumMod w14:val="95000"/>
                <w14:lumOff w14:val="5000"/>
              </w14:schemeClr>
            </w14:solidFill>
          </w14:textFill>
        </w:rPr>
        <w:t>上</w:t>
      </w:r>
      <w:r>
        <w:rPr>
          <w:rFonts w:hint="eastAsia" w:ascii="仿宋_GB2312" w:hAnsi="仿宋_GB2312" w:eastAsia="仿宋_GB2312" w:cs="仿宋_GB2312"/>
          <w:bCs w:val="0"/>
          <w:color w:val="0D0D0D" w:themeColor="text1" w:themeTint="F2"/>
          <w:kern w:val="2"/>
          <w:sz w:val="32"/>
          <w:szCs w:val="32"/>
          <w:u w:val="none"/>
          <w14:textFill>
            <w14:solidFill>
              <w14:schemeClr w14:val="tx1">
                <w14:lumMod w14:val="95000"/>
                <w14:lumOff w14:val="5000"/>
              </w14:schemeClr>
            </w14:solidFill>
          </w14:textFill>
        </w:rPr>
        <w:t>侵权产品相关网页采取删除、屏蔽或者断开链接等措施。</w:t>
      </w:r>
    </w:p>
    <w:p>
      <w:pPr>
        <w:pStyle w:val="2"/>
        <w:numPr>
          <w:ilvl w:val="0"/>
          <w:numId w:val="0"/>
        </w:numPr>
        <w:rPr>
          <w:rFonts w:hint="eastAsia" w:ascii="仿宋_GB2312" w:hAnsi="仿宋_GB2312" w:eastAsia="仿宋_GB2312" w:cs="仿宋_GB2312"/>
          <w:b w:val="0"/>
          <w:bCs w:val="0"/>
          <w:color w:val="0D0D0D" w:themeColor="text1" w:themeTint="F2"/>
          <w:kern w:val="2"/>
          <w:sz w:val="32"/>
          <w:szCs w:val="32"/>
          <w:u w:val="none"/>
          <w:lang w:val="en-US" w:eastAsia="zh-CN" w:bidi="ar-SA"/>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 xml:space="preserve">    </w:t>
      </w:r>
      <w:r>
        <w:rPr>
          <w:rFonts w:hint="eastAsia" w:ascii="仿宋_GB2312" w:hAnsi="仿宋_GB2312" w:eastAsia="仿宋_GB2312" w:cs="仿宋_GB2312"/>
          <w:color w:val="0D0D0D" w:themeColor="text1" w:themeTint="F2"/>
          <w:lang w:val="en-US" w:eastAsia="zh-CN"/>
          <w14:textFill>
            <w14:solidFill>
              <w14:schemeClr w14:val="tx1">
                <w14:lumMod w14:val="95000"/>
                <w14:lumOff w14:val="5000"/>
              </w14:schemeClr>
            </w14:solidFill>
          </w14:textFill>
        </w:rPr>
        <w:t>二、</w:t>
      </w:r>
      <w:r>
        <w:rPr>
          <w:rFonts w:hint="eastAsia" w:ascii="仿宋_GB2312" w:hAnsi="仿宋_GB2312" w:eastAsia="仿宋_GB2312" w:cs="仿宋_GB2312"/>
          <w:b w:val="0"/>
          <w:bCs w:val="0"/>
          <w:color w:val="0D0D0D" w:themeColor="text1" w:themeTint="F2"/>
          <w:kern w:val="2"/>
          <w:sz w:val="32"/>
          <w:szCs w:val="32"/>
          <w:u w:val="none"/>
          <w:lang w:val="en-US" w:eastAsia="zh-CN" w:bidi="ar-SA"/>
          <w14:textFill>
            <w14:solidFill>
              <w14:schemeClr w14:val="tx1">
                <w14:lumMod w14:val="95000"/>
                <w14:lumOff w14:val="5000"/>
              </w14:schemeClr>
            </w14:solidFill>
          </w14:textFill>
        </w:rPr>
        <w:t>驳回请求人朗</w:t>
      </w:r>
      <w:r>
        <w:rPr>
          <w:rFonts w:hint="eastAsia" w:ascii="仿宋_GB2312" w:hAnsi="仿宋_GB2312" w:eastAsia="仿宋_GB2312" w:cs="仿宋_GB2312"/>
          <w:b w:val="0"/>
          <w:bCs w:val="0"/>
          <w:color w:val="0D0D0D" w:themeColor="text1" w:themeTint="F2"/>
          <w:sz w:val="32"/>
          <w:szCs w:val="32"/>
          <w:u w:val="none"/>
          <w:lang w:val="en-US" w:eastAsia="zh-CN"/>
          <w14:textFill>
            <w14:solidFill>
              <w14:schemeClr w14:val="tx1">
                <w14:lumMod w14:val="95000"/>
                <w14:lumOff w14:val="5000"/>
              </w14:schemeClr>
            </w14:solidFill>
          </w14:textFill>
        </w:rPr>
        <w:t>唯思科技（深圳）有限公司</w:t>
      </w:r>
      <w:r>
        <w:rPr>
          <w:rFonts w:hint="eastAsia" w:ascii="仿宋_GB2312" w:hAnsi="仿宋_GB2312" w:eastAsia="仿宋_GB2312" w:cs="仿宋_GB2312"/>
          <w:b w:val="0"/>
          <w:bCs w:val="0"/>
          <w:color w:val="0D0D0D" w:themeColor="text1" w:themeTint="F2"/>
          <w:kern w:val="2"/>
          <w:sz w:val="32"/>
          <w:szCs w:val="32"/>
          <w:u w:val="none"/>
          <w:lang w:val="en-US" w:eastAsia="zh-CN" w:bidi="ar-SA"/>
          <w14:textFill>
            <w14:solidFill>
              <w14:schemeClr w14:val="tx1">
                <w14:lumMod w14:val="95000"/>
                <w14:lumOff w14:val="5000"/>
              </w14:schemeClr>
            </w14:solidFill>
          </w14:textFill>
        </w:rPr>
        <w:t>的其他行政处理请求。</w:t>
      </w:r>
    </w:p>
    <w:p>
      <w:pPr>
        <w:ind w:left="0" w:leftChars="0" w:firstLine="640" w:firstLineChars="200"/>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双方当事人对本行政裁决不服的，可根据《中华人民共和国专利法》第六十</w:t>
      </w:r>
      <w:r>
        <w:rPr>
          <w:rFonts w:hint="eastAsia" w:ascii="仿宋_GB2312" w:hAnsi="仿宋_GB2312" w:eastAsia="仿宋_GB2312" w:cs="仿宋_GB2312"/>
          <w:b w:val="0"/>
          <w:bCs w:val="0"/>
          <w:color w:val="0D0D0D" w:themeColor="text1" w:themeTint="F2"/>
          <w:sz w:val="32"/>
          <w:szCs w:val="32"/>
          <w:u w:val="none"/>
          <w:lang w:val="en-US" w:eastAsia="zh-CN"/>
          <w14:textFill>
            <w14:solidFill>
              <w14:schemeClr w14:val="tx1">
                <w14:lumMod w14:val="95000"/>
                <w14:lumOff w14:val="5000"/>
              </w14:schemeClr>
            </w14:solidFill>
          </w14:textFill>
        </w:rPr>
        <w:t>五</w:t>
      </w: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条的规定，自收到本</w:t>
      </w:r>
      <w:r>
        <w:rPr>
          <w:rFonts w:hint="eastAsia" w:ascii="仿宋_GB2312" w:hAnsi="仿宋_GB2312" w:eastAsia="仿宋_GB2312" w:cs="仿宋_GB2312"/>
          <w:b w:val="0"/>
          <w:bCs w:val="0"/>
          <w:color w:val="0D0D0D" w:themeColor="text1" w:themeTint="F2"/>
          <w:sz w:val="32"/>
          <w:szCs w:val="32"/>
          <w:u w:val="none"/>
          <w:lang w:val="en-US" w:eastAsia="zh-CN"/>
          <w14:textFill>
            <w14:solidFill>
              <w14:schemeClr w14:val="tx1">
                <w14:lumMod w14:val="95000"/>
                <w14:lumOff w14:val="5000"/>
              </w14:schemeClr>
            </w14:solidFill>
          </w14:textFill>
        </w:rPr>
        <w:t>行政裁决</w:t>
      </w: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书之日起十五日内，向广东省深圳市中级人民法院起诉。期满不起诉又不履行行政裁决的，本局将申请人民法院强制执行。</w:t>
      </w:r>
    </w:p>
    <w:p>
      <w:pPr>
        <w:pStyle w:val="2"/>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pPr>
    </w:p>
    <w:p>
      <w:pP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pPr>
    </w:p>
    <w:p>
      <w:pPr>
        <w:pStyle w:val="2"/>
        <w:rPr>
          <w:rFonts w:hint="eastAsia"/>
          <w:color w:val="0D0D0D" w:themeColor="text1" w:themeTint="F2"/>
          <w:lang w:val="en-US" w:eastAsia="zh-CN"/>
          <w14:textFill>
            <w14:solidFill>
              <w14:schemeClr w14:val="tx1">
                <w14:lumMod w14:val="95000"/>
                <w14:lumOff w14:val="5000"/>
              </w14:schemeClr>
            </w14:solidFill>
          </w14:textFill>
        </w:rPr>
      </w:pPr>
    </w:p>
    <w:p>
      <w:pPr>
        <w:ind w:left="0" w:leftChars="0" w:firstLine="4800" w:firstLineChars="1500"/>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pPr>
    </w:p>
    <w:p>
      <w:pPr>
        <w:pStyle w:val="2"/>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pPr>
    </w:p>
    <w:p>
      <w:pP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pPr>
    </w:p>
    <w:p>
      <w:pPr>
        <w:pStyle w:val="2"/>
        <w:rPr>
          <w:rFonts w:hint="eastAsia"/>
          <w:color w:val="0D0D0D" w:themeColor="text1" w:themeTint="F2"/>
          <w:lang w:val="en-US" w:eastAsia="zh-CN"/>
          <w14:textFill>
            <w14:solidFill>
              <w14:schemeClr w14:val="tx1">
                <w14:lumMod w14:val="95000"/>
                <w14:lumOff w14:val="5000"/>
              </w14:schemeClr>
            </w14:solidFill>
          </w14:textFill>
        </w:rPr>
      </w:pPr>
    </w:p>
    <w:p>
      <w:pPr>
        <w:ind w:left="0" w:leftChars="0" w:firstLine="3200" w:firstLineChars="1000"/>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深圳市市场监督管理局宝安监管局</w:t>
      </w:r>
    </w:p>
    <w:p>
      <w:pPr>
        <w:ind w:left="0" w:leftChars="0" w:firstLine="640" w:firstLineChars="200"/>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32"/>
          <w:szCs w:val="32"/>
          <w:lang w:val="en-US" w:eastAsia="zh-CN"/>
          <w14:textFill>
            <w14:solidFill>
              <w14:schemeClr w14:val="tx1">
                <w14:lumMod w14:val="95000"/>
                <w14:lumOff w14:val="5000"/>
              </w14:schemeClr>
            </w14:solidFill>
          </w14:textFill>
        </w:rPr>
        <w:t xml:space="preserve">                           2023年6月19日</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mp;apos">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13</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13</w:t>
                    </w:r>
                    <w:r>
                      <w:rPr>
                        <w:rFonts w:hint="eastAsia"/>
                        <w:lang w:eastAsia="zh-CN"/>
                      </w:rPr>
                      <w:fldChar w:fldCharType="end"/>
                    </w:r>
                    <w:r>
                      <w:rPr>
                        <w:rFonts w:hint="eastAsia"/>
                        <w:lang w:eastAsia="zh-CN"/>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CD26A1"/>
    <w:multiLevelType w:val="singleLevel"/>
    <w:tmpl w:val="9DCD26A1"/>
    <w:lvl w:ilvl="0" w:tentative="0">
      <w:start w:val="1"/>
      <w:numFmt w:val="chineseCounting"/>
      <w:suff w:val="nothing"/>
      <w:lvlText w:val="%1、"/>
      <w:lvlJc w:val="left"/>
      <w:rPr>
        <w:rFonts w:hint="eastAsia"/>
      </w:rPr>
    </w:lvl>
  </w:abstractNum>
  <w:abstractNum w:abstractNumId="1">
    <w:nsid w:val="D4562023"/>
    <w:multiLevelType w:val="singleLevel"/>
    <w:tmpl w:val="D4562023"/>
    <w:lvl w:ilvl="0" w:tentative="0">
      <w:start w:val="2"/>
      <w:numFmt w:val="chineseCounting"/>
      <w:suff w:val="nothing"/>
      <w:lvlText w:val="%1、"/>
      <w:lvlJc w:val="left"/>
      <w:pPr>
        <w:ind w:left="641" w:leftChars="0" w:firstLine="0" w:firstLineChars="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k3ZmU5ZWRjNzE0MjBjZTdmNDk0MjNiOGRkZDQ4OTAifQ=="/>
  </w:docVars>
  <w:rsids>
    <w:rsidRoot w:val="5E770CFF"/>
    <w:rsid w:val="0171082F"/>
    <w:rsid w:val="01B82768"/>
    <w:rsid w:val="01E274B5"/>
    <w:rsid w:val="01FE4106"/>
    <w:rsid w:val="024E363D"/>
    <w:rsid w:val="028642E4"/>
    <w:rsid w:val="02992C97"/>
    <w:rsid w:val="02E44BA7"/>
    <w:rsid w:val="02F11D8C"/>
    <w:rsid w:val="03443858"/>
    <w:rsid w:val="03465822"/>
    <w:rsid w:val="03803F3F"/>
    <w:rsid w:val="03D41080"/>
    <w:rsid w:val="03FE07D8"/>
    <w:rsid w:val="042C4A18"/>
    <w:rsid w:val="044F0706"/>
    <w:rsid w:val="04560830"/>
    <w:rsid w:val="047343F5"/>
    <w:rsid w:val="048D44EF"/>
    <w:rsid w:val="04912F39"/>
    <w:rsid w:val="04C904B8"/>
    <w:rsid w:val="04FC088E"/>
    <w:rsid w:val="05023847"/>
    <w:rsid w:val="05094E6C"/>
    <w:rsid w:val="05123C0E"/>
    <w:rsid w:val="0523406D"/>
    <w:rsid w:val="055E50A5"/>
    <w:rsid w:val="05645D82"/>
    <w:rsid w:val="059A2EA4"/>
    <w:rsid w:val="05D90713"/>
    <w:rsid w:val="05D9297D"/>
    <w:rsid w:val="061B4D44"/>
    <w:rsid w:val="062B6E9A"/>
    <w:rsid w:val="065A620C"/>
    <w:rsid w:val="06897EFF"/>
    <w:rsid w:val="06B036DE"/>
    <w:rsid w:val="06DF5D71"/>
    <w:rsid w:val="072F4F4B"/>
    <w:rsid w:val="07557330"/>
    <w:rsid w:val="08253C58"/>
    <w:rsid w:val="08260F1D"/>
    <w:rsid w:val="083640B7"/>
    <w:rsid w:val="08A92ADB"/>
    <w:rsid w:val="08B81F9D"/>
    <w:rsid w:val="094D6530"/>
    <w:rsid w:val="094E5430"/>
    <w:rsid w:val="096133B5"/>
    <w:rsid w:val="09866978"/>
    <w:rsid w:val="0A342878"/>
    <w:rsid w:val="0A48207B"/>
    <w:rsid w:val="0A837DD4"/>
    <w:rsid w:val="0A8F1AA8"/>
    <w:rsid w:val="0B3F746B"/>
    <w:rsid w:val="0BF00A21"/>
    <w:rsid w:val="0CB22F9C"/>
    <w:rsid w:val="0CC107A4"/>
    <w:rsid w:val="0CFD33F5"/>
    <w:rsid w:val="0DE95727"/>
    <w:rsid w:val="0E0013EF"/>
    <w:rsid w:val="0E2753AC"/>
    <w:rsid w:val="0ED71A24"/>
    <w:rsid w:val="0F24110D"/>
    <w:rsid w:val="0F2D2C3C"/>
    <w:rsid w:val="0FC1695C"/>
    <w:rsid w:val="0FF52AA9"/>
    <w:rsid w:val="105F7F23"/>
    <w:rsid w:val="10640249"/>
    <w:rsid w:val="10EC5C5A"/>
    <w:rsid w:val="1123734F"/>
    <w:rsid w:val="116308A9"/>
    <w:rsid w:val="11F22DB2"/>
    <w:rsid w:val="120E39AF"/>
    <w:rsid w:val="12D40754"/>
    <w:rsid w:val="131C20FB"/>
    <w:rsid w:val="131E7C21"/>
    <w:rsid w:val="13350760"/>
    <w:rsid w:val="139D687B"/>
    <w:rsid w:val="13CC1D73"/>
    <w:rsid w:val="13DA7FEC"/>
    <w:rsid w:val="144808AD"/>
    <w:rsid w:val="14A32AD4"/>
    <w:rsid w:val="14E53902"/>
    <w:rsid w:val="15553A7C"/>
    <w:rsid w:val="15671D54"/>
    <w:rsid w:val="164A160C"/>
    <w:rsid w:val="164B44B0"/>
    <w:rsid w:val="164B51D1"/>
    <w:rsid w:val="168D57EA"/>
    <w:rsid w:val="168E6B0D"/>
    <w:rsid w:val="17141A67"/>
    <w:rsid w:val="175921A8"/>
    <w:rsid w:val="176D1177"/>
    <w:rsid w:val="179F7360"/>
    <w:rsid w:val="17D54187"/>
    <w:rsid w:val="18137F71"/>
    <w:rsid w:val="187327BD"/>
    <w:rsid w:val="189D0617"/>
    <w:rsid w:val="18A92683"/>
    <w:rsid w:val="18C15C1F"/>
    <w:rsid w:val="18D955D3"/>
    <w:rsid w:val="18F1257B"/>
    <w:rsid w:val="18FB6195"/>
    <w:rsid w:val="19267830"/>
    <w:rsid w:val="196F567B"/>
    <w:rsid w:val="19882298"/>
    <w:rsid w:val="19AF3CC9"/>
    <w:rsid w:val="1A253F8B"/>
    <w:rsid w:val="1A5245D9"/>
    <w:rsid w:val="1AB943E5"/>
    <w:rsid w:val="1AF06347"/>
    <w:rsid w:val="1C0D4CD7"/>
    <w:rsid w:val="1C484C0B"/>
    <w:rsid w:val="1C4A1A87"/>
    <w:rsid w:val="1C4B2B2A"/>
    <w:rsid w:val="1C8C5328"/>
    <w:rsid w:val="1C8F2D63"/>
    <w:rsid w:val="1C907DE2"/>
    <w:rsid w:val="1D083E1C"/>
    <w:rsid w:val="1D796AC8"/>
    <w:rsid w:val="1DA376A1"/>
    <w:rsid w:val="1DDE4B7D"/>
    <w:rsid w:val="1E245763"/>
    <w:rsid w:val="1E2E738D"/>
    <w:rsid w:val="1E555972"/>
    <w:rsid w:val="1E6F1C79"/>
    <w:rsid w:val="1EC5130A"/>
    <w:rsid w:val="1ECF49D4"/>
    <w:rsid w:val="1F494278"/>
    <w:rsid w:val="1F4B13A1"/>
    <w:rsid w:val="1F5717E5"/>
    <w:rsid w:val="1F7C63FB"/>
    <w:rsid w:val="1FDB75C6"/>
    <w:rsid w:val="1FE81CE3"/>
    <w:rsid w:val="1FED10A7"/>
    <w:rsid w:val="20094CFB"/>
    <w:rsid w:val="20425378"/>
    <w:rsid w:val="20653333"/>
    <w:rsid w:val="206F7D0E"/>
    <w:rsid w:val="20990003"/>
    <w:rsid w:val="21B01D46"/>
    <w:rsid w:val="21D103DD"/>
    <w:rsid w:val="22712CA3"/>
    <w:rsid w:val="22714212"/>
    <w:rsid w:val="2280028D"/>
    <w:rsid w:val="22873A35"/>
    <w:rsid w:val="229323DA"/>
    <w:rsid w:val="22B67E76"/>
    <w:rsid w:val="22ED2492"/>
    <w:rsid w:val="230817A6"/>
    <w:rsid w:val="233F7E6C"/>
    <w:rsid w:val="239161EE"/>
    <w:rsid w:val="23B75C54"/>
    <w:rsid w:val="23D90504"/>
    <w:rsid w:val="242D23BA"/>
    <w:rsid w:val="24594095"/>
    <w:rsid w:val="251B673C"/>
    <w:rsid w:val="255B6AB3"/>
    <w:rsid w:val="257858B7"/>
    <w:rsid w:val="25E76599"/>
    <w:rsid w:val="2699111B"/>
    <w:rsid w:val="26CB1A16"/>
    <w:rsid w:val="27435A51"/>
    <w:rsid w:val="27A6495D"/>
    <w:rsid w:val="27C04546"/>
    <w:rsid w:val="27E72880"/>
    <w:rsid w:val="28204C38"/>
    <w:rsid w:val="2823015B"/>
    <w:rsid w:val="28594EF2"/>
    <w:rsid w:val="28E76FDC"/>
    <w:rsid w:val="2919522A"/>
    <w:rsid w:val="297E7214"/>
    <w:rsid w:val="29A547A1"/>
    <w:rsid w:val="29B844D4"/>
    <w:rsid w:val="29BD7D3C"/>
    <w:rsid w:val="29C410CB"/>
    <w:rsid w:val="2AD76BDC"/>
    <w:rsid w:val="2AF07C9E"/>
    <w:rsid w:val="2BB85D2C"/>
    <w:rsid w:val="2BDB6BA0"/>
    <w:rsid w:val="2BE9366E"/>
    <w:rsid w:val="2C351E0C"/>
    <w:rsid w:val="2C701096"/>
    <w:rsid w:val="2C9B4E57"/>
    <w:rsid w:val="2CA7339A"/>
    <w:rsid w:val="2CDD30B8"/>
    <w:rsid w:val="2CFB12A7"/>
    <w:rsid w:val="2CFE4C4D"/>
    <w:rsid w:val="2D241E80"/>
    <w:rsid w:val="2D2D51D9"/>
    <w:rsid w:val="2D427319"/>
    <w:rsid w:val="2D5728FF"/>
    <w:rsid w:val="2D582A8B"/>
    <w:rsid w:val="2D7352E2"/>
    <w:rsid w:val="2E163EBF"/>
    <w:rsid w:val="2E271C28"/>
    <w:rsid w:val="2E3D144C"/>
    <w:rsid w:val="2E734E6D"/>
    <w:rsid w:val="2ED33B5E"/>
    <w:rsid w:val="2ED578D6"/>
    <w:rsid w:val="2F4D344F"/>
    <w:rsid w:val="2FBB4D1E"/>
    <w:rsid w:val="2FEF2C1A"/>
    <w:rsid w:val="2FFE6901"/>
    <w:rsid w:val="310444A3"/>
    <w:rsid w:val="310E0E7D"/>
    <w:rsid w:val="315A562B"/>
    <w:rsid w:val="31B12973"/>
    <w:rsid w:val="31F369F1"/>
    <w:rsid w:val="32A36E53"/>
    <w:rsid w:val="33235DEF"/>
    <w:rsid w:val="337C644A"/>
    <w:rsid w:val="339C6C14"/>
    <w:rsid w:val="343F300A"/>
    <w:rsid w:val="34F211E2"/>
    <w:rsid w:val="351A4295"/>
    <w:rsid w:val="352C5E79"/>
    <w:rsid w:val="35314923"/>
    <w:rsid w:val="357F7587"/>
    <w:rsid w:val="35AE22E6"/>
    <w:rsid w:val="35AF0E81"/>
    <w:rsid w:val="35F261DD"/>
    <w:rsid w:val="36105698"/>
    <w:rsid w:val="36266C69"/>
    <w:rsid w:val="3659703F"/>
    <w:rsid w:val="369B64AE"/>
    <w:rsid w:val="36F41A71"/>
    <w:rsid w:val="37247D55"/>
    <w:rsid w:val="377151C3"/>
    <w:rsid w:val="37A9460F"/>
    <w:rsid w:val="37C91FA2"/>
    <w:rsid w:val="3801798E"/>
    <w:rsid w:val="381A09F1"/>
    <w:rsid w:val="383A69FC"/>
    <w:rsid w:val="38AB1D7F"/>
    <w:rsid w:val="39243934"/>
    <w:rsid w:val="39993D3B"/>
    <w:rsid w:val="39E430C3"/>
    <w:rsid w:val="39E9692C"/>
    <w:rsid w:val="39FD4C9B"/>
    <w:rsid w:val="3A157721"/>
    <w:rsid w:val="3A250199"/>
    <w:rsid w:val="3A7E3475"/>
    <w:rsid w:val="3AB77E15"/>
    <w:rsid w:val="3B514788"/>
    <w:rsid w:val="3BA7084C"/>
    <w:rsid w:val="3BDE37EE"/>
    <w:rsid w:val="3BFC2D66"/>
    <w:rsid w:val="3C1934F8"/>
    <w:rsid w:val="3C1B0148"/>
    <w:rsid w:val="3C5440F2"/>
    <w:rsid w:val="3CCB4194"/>
    <w:rsid w:val="3D143CBF"/>
    <w:rsid w:val="3D2008B6"/>
    <w:rsid w:val="3D202664"/>
    <w:rsid w:val="3D503098"/>
    <w:rsid w:val="3D764B63"/>
    <w:rsid w:val="3DDF7E2A"/>
    <w:rsid w:val="3E0930F8"/>
    <w:rsid w:val="3E3A59A8"/>
    <w:rsid w:val="3E950E30"/>
    <w:rsid w:val="3EEA117C"/>
    <w:rsid w:val="3F485056"/>
    <w:rsid w:val="3F8E7D59"/>
    <w:rsid w:val="3FE21E53"/>
    <w:rsid w:val="3FF43809"/>
    <w:rsid w:val="400D1F37"/>
    <w:rsid w:val="402932CE"/>
    <w:rsid w:val="40836636"/>
    <w:rsid w:val="40C7080B"/>
    <w:rsid w:val="4124336F"/>
    <w:rsid w:val="414C7ECC"/>
    <w:rsid w:val="41886A2A"/>
    <w:rsid w:val="41A05B22"/>
    <w:rsid w:val="41D659E7"/>
    <w:rsid w:val="422A533D"/>
    <w:rsid w:val="425E4165"/>
    <w:rsid w:val="42EF6D61"/>
    <w:rsid w:val="43025108"/>
    <w:rsid w:val="4335673E"/>
    <w:rsid w:val="43607C5E"/>
    <w:rsid w:val="439D3A2D"/>
    <w:rsid w:val="43E804B3"/>
    <w:rsid w:val="4475773A"/>
    <w:rsid w:val="44F468B0"/>
    <w:rsid w:val="44F715F1"/>
    <w:rsid w:val="450B5200"/>
    <w:rsid w:val="45837C34"/>
    <w:rsid w:val="45D8266E"/>
    <w:rsid w:val="463A3F78"/>
    <w:rsid w:val="46D63CD9"/>
    <w:rsid w:val="47855EE6"/>
    <w:rsid w:val="47F6649C"/>
    <w:rsid w:val="481E706F"/>
    <w:rsid w:val="48576465"/>
    <w:rsid w:val="487B2E45"/>
    <w:rsid w:val="48F14EB5"/>
    <w:rsid w:val="48F74BC1"/>
    <w:rsid w:val="491F5EC6"/>
    <w:rsid w:val="49523A1F"/>
    <w:rsid w:val="496B2EB9"/>
    <w:rsid w:val="49757894"/>
    <w:rsid w:val="49944056"/>
    <w:rsid w:val="49F421A9"/>
    <w:rsid w:val="49FC6D76"/>
    <w:rsid w:val="4A32492D"/>
    <w:rsid w:val="4A420291"/>
    <w:rsid w:val="4A5E657A"/>
    <w:rsid w:val="4A881849"/>
    <w:rsid w:val="4AC22FAD"/>
    <w:rsid w:val="4B884AB8"/>
    <w:rsid w:val="4BAC42C6"/>
    <w:rsid w:val="4C076334"/>
    <w:rsid w:val="4C673E0C"/>
    <w:rsid w:val="4C7107E7"/>
    <w:rsid w:val="4CD7115D"/>
    <w:rsid w:val="4CE511D4"/>
    <w:rsid w:val="4D07394D"/>
    <w:rsid w:val="4D6D6671"/>
    <w:rsid w:val="4DAC584E"/>
    <w:rsid w:val="4DB90ECD"/>
    <w:rsid w:val="4DC66910"/>
    <w:rsid w:val="4E965332"/>
    <w:rsid w:val="4EAC01FC"/>
    <w:rsid w:val="4EB61A76"/>
    <w:rsid w:val="4EC15329"/>
    <w:rsid w:val="4EF2241B"/>
    <w:rsid w:val="4F043B94"/>
    <w:rsid w:val="4F161F86"/>
    <w:rsid w:val="4F3D0E54"/>
    <w:rsid w:val="4F7A0A8E"/>
    <w:rsid w:val="4F9A0D8E"/>
    <w:rsid w:val="50B24CAC"/>
    <w:rsid w:val="50E83041"/>
    <w:rsid w:val="512D6CA6"/>
    <w:rsid w:val="51750D79"/>
    <w:rsid w:val="51D33CF1"/>
    <w:rsid w:val="51DF61F2"/>
    <w:rsid w:val="51EB2DE9"/>
    <w:rsid w:val="51F36142"/>
    <w:rsid w:val="52064694"/>
    <w:rsid w:val="520B5239"/>
    <w:rsid w:val="522B3DE7"/>
    <w:rsid w:val="52CC4142"/>
    <w:rsid w:val="530A729F"/>
    <w:rsid w:val="532E7431"/>
    <w:rsid w:val="53F57F4F"/>
    <w:rsid w:val="54D867EC"/>
    <w:rsid w:val="54EE3C42"/>
    <w:rsid w:val="54EE6664"/>
    <w:rsid w:val="55320D2F"/>
    <w:rsid w:val="55654C60"/>
    <w:rsid w:val="55893B5D"/>
    <w:rsid w:val="55945546"/>
    <w:rsid w:val="55C81467"/>
    <w:rsid w:val="561A7CD9"/>
    <w:rsid w:val="56693E83"/>
    <w:rsid w:val="567A55AE"/>
    <w:rsid w:val="56815AAB"/>
    <w:rsid w:val="56A1616C"/>
    <w:rsid w:val="56C95F7C"/>
    <w:rsid w:val="57376AD1"/>
    <w:rsid w:val="576373C5"/>
    <w:rsid w:val="57C40364"/>
    <w:rsid w:val="583C439E"/>
    <w:rsid w:val="584530DB"/>
    <w:rsid w:val="58562F86"/>
    <w:rsid w:val="585D60C3"/>
    <w:rsid w:val="58F06F37"/>
    <w:rsid w:val="590E357C"/>
    <w:rsid w:val="59101387"/>
    <w:rsid w:val="59372DB8"/>
    <w:rsid w:val="593C3F2A"/>
    <w:rsid w:val="59D50250"/>
    <w:rsid w:val="5A0C1B1D"/>
    <w:rsid w:val="5A2467F1"/>
    <w:rsid w:val="5A6C3614"/>
    <w:rsid w:val="5AB02E22"/>
    <w:rsid w:val="5B24518D"/>
    <w:rsid w:val="5B61236E"/>
    <w:rsid w:val="5BEC1C38"/>
    <w:rsid w:val="5C2515ED"/>
    <w:rsid w:val="5C2921BD"/>
    <w:rsid w:val="5C3E620B"/>
    <w:rsid w:val="5CBB16AB"/>
    <w:rsid w:val="5D0B2591"/>
    <w:rsid w:val="5D13139B"/>
    <w:rsid w:val="5D186A5C"/>
    <w:rsid w:val="5D701DD2"/>
    <w:rsid w:val="5E215739"/>
    <w:rsid w:val="5E382534"/>
    <w:rsid w:val="5E770CFF"/>
    <w:rsid w:val="5EBE53E1"/>
    <w:rsid w:val="5F0B6879"/>
    <w:rsid w:val="5F786E3A"/>
    <w:rsid w:val="5FE84E0C"/>
    <w:rsid w:val="601E438A"/>
    <w:rsid w:val="60214588"/>
    <w:rsid w:val="605B3830"/>
    <w:rsid w:val="60854409"/>
    <w:rsid w:val="60EC06D2"/>
    <w:rsid w:val="60EC3F68"/>
    <w:rsid w:val="60FB26AB"/>
    <w:rsid w:val="611431C2"/>
    <w:rsid w:val="61892C38"/>
    <w:rsid w:val="6195300F"/>
    <w:rsid w:val="61C43B53"/>
    <w:rsid w:val="61FA5617"/>
    <w:rsid w:val="626369CC"/>
    <w:rsid w:val="626D15F8"/>
    <w:rsid w:val="627B1F67"/>
    <w:rsid w:val="62FA52E0"/>
    <w:rsid w:val="63A177AC"/>
    <w:rsid w:val="63A46F8E"/>
    <w:rsid w:val="63AD65A1"/>
    <w:rsid w:val="63BF7C32"/>
    <w:rsid w:val="641F50FB"/>
    <w:rsid w:val="642F74E6"/>
    <w:rsid w:val="64634A61"/>
    <w:rsid w:val="64BB489D"/>
    <w:rsid w:val="656767D3"/>
    <w:rsid w:val="65801F1A"/>
    <w:rsid w:val="65D6669D"/>
    <w:rsid w:val="66373F08"/>
    <w:rsid w:val="663944B5"/>
    <w:rsid w:val="66DC6D4D"/>
    <w:rsid w:val="66ED0F5A"/>
    <w:rsid w:val="66FF76DF"/>
    <w:rsid w:val="680B43D9"/>
    <w:rsid w:val="681A7B2C"/>
    <w:rsid w:val="68594AF9"/>
    <w:rsid w:val="689478DF"/>
    <w:rsid w:val="68BF2482"/>
    <w:rsid w:val="690F3409"/>
    <w:rsid w:val="69375C16"/>
    <w:rsid w:val="69390486"/>
    <w:rsid w:val="696961FC"/>
    <w:rsid w:val="697D65C5"/>
    <w:rsid w:val="69A55B1C"/>
    <w:rsid w:val="69B30239"/>
    <w:rsid w:val="6A2B4273"/>
    <w:rsid w:val="6A6D6378"/>
    <w:rsid w:val="6A885221"/>
    <w:rsid w:val="6A9160A9"/>
    <w:rsid w:val="6ABE50E7"/>
    <w:rsid w:val="6ACE2BA8"/>
    <w:rsid w:val="6AE61F48"/>
    <w:rsid w:val="6AFD1B7B"/>
    <w:rsid w:val="6B1C5B5B"/>
    <w:rsid w:val="6B317667"/>
    <w:rsid w:val="6B413622"/>
    <w:rsid w:val="6B5042B7"/>
    <w:rsid w:val="6B705CC3"/>
    <w:rsid w:val="6BAF67DE"/>
    <w:rsid w:val="6C985572"/>
    <w:rsid w:val="6CB70040"/>
    <w:rsid w:val="6CBC11B2"/>
    <w:rsid w:val="6CF748E0"/>
    <w:rsid w:val="6D4A6376"/>
    <w:rsid w:val="6D7B2E1B"/>
    <w:rsid w:val="6D837F22"/>
    <w:rsid w:val="6DA00AD4"/>
    <w:rsid w:val="6DAA7D61"/>
    <w:rsid w:val="6DF1132F"/>
    <w:rsid w:val="6DF967E1"/>
    <w:rsid w:val="6ED74293"/>
    <w:rsid w:val="6EFC7F8C"/>
    <w:rsid w:val="6F5558EE"/>
    <w:rsid w:val="70457711"/>
    <w:rsid w:val="70622071"/>
    <w:rsid w:val="707128D4"/>
    <w:rsid w:val="7117790F"/>
    <w:rsid w:val="716E3F04"/>
    <w:rsid w:val="71950224"/>
    <w:rsid w:val="723D7D24"/>
    <w:rsid w:val="72591A91"/>
    <w:rsid w:val="729D7A5F"/>
    <w:rsid w:val="736C42C7"/>
    <w:rsid w:val="73777D98"/>
    <w:rsid w:val="738467A2"/>
    <w:rsid w:val="73874009"/>
    <w:rsid w:val="73FB2F08"/>
    <w:rsid w:val="74BA691F"/>
    <w:rsid w:val="74E03CC8"/>
    <w:rsid w:val="74F3598D"/>
    <w:rsid w:val="751D0C5C"/>
    <w:rsid w:val="757E5B9F"/>
    <w:rsid w:val="75AD0232"/>
    <w:rsid w:val="762E3398"/>
    <w:rsid w:val="76593F16"/>
    <w:rsid w:val="76AA7EA2"/>
    <w:rsid w:val="76B4739E"/>
    <w:rsid w:val="76C770D1"/>
    <w:rsid w:val="76DD58F5"/>
    <w:rsid w:val="76E96617"/>
    <w:rsid w:val="7772528F"/>
    <w:rsid w:val="77A9102D"/>
    <w:rsid w:val="77E76ED8"/>
    <w:rsid w:val="78630991"/>
    <w:rsid w:val="7865415F"/>
    <w:rsid w:val="788C0EB2"/>
    <w:rsid w:val="78DB50B6"/>
    <w:rsid w:val="78E0531C"/>
    <w:rsid w:val="79052133"/>
    <w:rsid w:val="796B0EFF"/>
    <w:rsid w:val="7A3C7DD6"/>
    <w:rsid w:val="7B7A0BB6"/>
    <w:rsid w:val="7BCD518A"/>
    <w:rsid w:val="7BD06A28"/>
    <w:rsid w:val="7C6323B6"/>
    <w:rsid w:val="7CB12BD3"/>
    <w:rsid w:val="7CDF39A3"/>
    <w:rsid w:val="7CF84488"/>
    <w:rsid w:val="7CFB7AD5"/>
    <w:rsid w:val="7DBA58C0"/>
    <w:rsid w:val="7DE93DD1"/>
    <w:rsid w:val="7DEE3196"/>
    <w:rsid w:val="7E891110"/>
    <w:rsid w:val="7EA419E3"/>
    <w:rsid w:val="7EBA72E5"/>
    <w:rsid w:val="7F0B054D"/>
    <w:rsid w:val="7F435763"/>
    <w:rsid w:val="7F9D4E73"/>
    <w:rsid w:val="7FCE7723"/>
    <w:rsid w:val="7FFF72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unhideWhenUsed/>
    <w:qFormat/>
    <w:uiPriority w:val="0"/>
    <w:pPr>
      <w:keepNext/>
      <w:keepLines/>
      <w:spacing w:line="413" w:lineRule="auto"/>
      <w:outlineLvl w:val="2"/>
    </w:pPr>
    <w:rPr>
      <w:rFonts w:eastAsia="楷体"/>
      <w:b/>
      <w:sz w:val="32"/>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basedOn w:val="8"/>
    <w:qFormat/>
    <w:uiPriority w:val="0"/>
    <w:rPr>
      <w:color w:val="0000FF"/>
      <w:u w:val="single"/>
    </w:rPr>
  </w:style>
  <w:style w:type="paragraph" w:styleId="10">
    <w:name w:val="List Paragraph"/>
    <w:basedOn w:val="1"/>
    <w:qFormat/>
    <w:uiPriority w:val="34"/>
    <w:pPr>
      <w:ind w:firstLine="420" w:firstLineChars="200"/>
    </w:pPr>
    <w:rPr>
      <w:spacing w:val="-8"/>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2.png"/><Relationship Id="rId15" Type="http://schemas.openxmlformats.org/officeDocument/2006/relationships/image" Target="media/image11.jpeg"/><Relationship Id="rId14" Type="http://schemas.openxmlformats.org/officeDocument/2006/relationships/image" Target="media/image10.png"/><Relationship Id="rId13" Type="http://schemas.openxmlformats.org/officeDocument/2006/relationships/image" Target="media/image9.jpeg"/><Relationship Id="rId12" Type="http://schemas.openxmlformats.org/officeDocument/2006/relationships/image" Target="media/image8.png"/><Relationship Id="rId11" Type="http://schemas.openxmlformats.org/officeDocument/2006/relationships/image" Target="media/image7.jpe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5607</Words>
  <Characters>5981</Characters>
  <Lines>0</Lines>
  <Paragraphs>0</Paragraphs>
  <TotalTime>10</TotalTime>
  <ScaleCrop>false</ScaleCrop>
  <LinksUpToDate>false</LinksUpToDate>
  <CharactersWithSpaces>6027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2023-05-24T11:22:00Z</dcterms:created>
  <dc:creator>yg</dc:creator>
  <cp:lastModifiedBy>赵嘉晴</cp:lastModifiedBy>
  <dcterms:modified xsi:type="dcterms:W3CDTF">2023-07-27T08:31:22Z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98D74430CB154E048CC01719D053722D_13</vt:lpwstr>
  </property>
</Properties>
</file>