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2023年第十五期知识产权质押融资入园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惠企暨知识产权交易对接活动议程</w:t>
      </w:r>
      <w:bookmarkEnd w:id="0"/>
    </w:p>
    <w:tbl>
      <w:tblPr>
        <w:tblStyle w:val="5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243"/>
        <w:gridCol w:w="32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sz w:val="32"/>
                <w:szCs w:val="32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2023年10月13日（周五）14:00-17:00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深圳市龙岗区坂田街道科尔达大厦</w:t>
            </w:r>
            <w:r>
              <w:rPr>
                <w:rStyle w:val="7"/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A座16楼党群活动中心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时间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议程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14:00-14:30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9"/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14:30-14:35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主持人开场，介绍出席嘉宾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14:35-14:45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龙岗区知识产权相关扶持政策宣讲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龙岗科创局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14:45-15:00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知识产权价值评估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国资源评估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15:00-15:15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中小企业的梯度发展之战略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="40" w:afterAutospacing="0" w:line="220" w:lineRule="atLeast"/>
              <w:jc w:val="center"/>
              <w:rPr>
                <w:rStyle w:val="7"/>
                <w:rFonts w:hint="default" w:ascii="仿宋" w:hAnsi="仿宋" w:eastAsia="仿宋" w:cs="仿宋"/>
                <w:b/>
                <w:sz w:val="24"/>
                <w:szCs w:val="22"/>
              </w:rPr>
            </w:pPr>
            <w:r>
              <w:fldChar w:fldCharType="begin"/>
            </w:r>
            <w:r>
              <w:instrText xml:space="preserve"> HYPERLINK "http://www.baidu.com/link?url=DbtI0oxZXVeWzN33HreghsLyHjHiQZKmLA6lyFdvpB2yM4qRKACrV1jPsw7AJ_3bQ9ndEEOv7a4JULRsPfAUYa" \t "https://www.baidu.com/_blank" </w:instrText>
            </w:r>
            <w:r>
              <w:fldChar w:fldCharType="separate"/>
            </w:r>
            <w:r>
              <w:rPr>
                <w:rStyle w:val="7"/>
                <w:rFonts w:hint="default" w:ascii="仿宋" w:hAnsi="仿宋" w:eastAsia="仿宋" w:cs="仿宋"/>
                <w:b/>
                <w:sz w:val="24"/>
                <w:szCs w:val="22"/>
              </w:rPr>
              <w:t>领军企业研究院</w:t>
            </w:r>
            <w:r>
              <w:rPr>
                <w:rStyle w:val="7"/>
                <w:rFonts w:hint="default" w:ascii="仿宋" w:hAnsi="仿宋" w:eastAsia="仿宋" w:cs="仿宋"/>
                <w:b/>
                <w:sz w:val="24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15:15-16:40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项目路演：</w:t>
            </w:r>
          </w:p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知识产权密集型企业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5家企业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专家点评</w:t>
            </w: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及银企对接</w:t>
            </w: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：</w:t>
            </w:r>
          </w:p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知识产权质押融资及知识产权交易对接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7"/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Style w:val="7"/>
                <w:rFonts w:hint="eastAsia" w:ascii="仿宋" w:hAnsi="仿宋" w:eastAsia="仿宋" w:cs="仿宋"/>
                <w:bCs/>
                <w:kern w:val="0"/>
                <w:sz w:val="24"/>
              </w:rPr>
              <w:t>5位专家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16:40-16:55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Style w:val="7"/>
                <w:rFonts w:ascii="仿宋" w:hAnsi="仿宋" w:eastAsia="仿宋" w:cs="仿宋"/>
                <w:bCs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政银企交流互动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16:55-17:00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szCs w:val="24"/>
                <w:lang w:bidi="ar"/>
              </w:rPr>
            </w:pPr>
            <w:r>
              <w:rPr>
                <w:rStyle w:val="7"/>
                <w:rFonts w:hint="eastAsia" w:ascii="仿宋" w:hAnsi="仿宋" w:eastAsia="仿宋" w:cs="仿宋"/>
                <w:bCs/>
              </w:rPr>
              <w:t>活动结束</w:t>
            </w:r>
          </w:p>
        </w:tc>
      </w:tr>
    </w:tbl>
    <w:p>
      <w:pPr>
        <w:pStyle w:val="8"/>
        <w:ind w:firstLine="0" w:firstLineChars="0"/>
      </w:pPr>
    </w:p>
    <w:p>
      <w:pPr>
        <w:pStyle w:val="8"/>
        <w:ind w:firstLine="0" w:firstLineChars="0"/>
      </w:pPr>
    </w:p>
    <w:p>
      <w:pPr>
        <w:pStyle w:val="8"/>
        <w:ind w:firstLine="0" w:firstLineChars="0"/>
      </w:pPr>
    </w:p>
    <w:p>
      <w:pPr>
        <w:pStyle w:val="8"/>
        <w:ind w:firstLine="0" w:firstLineChars="0"/>
      </w:pPr>
    </w:p>
    <w:p>
      <w:pPr>
        <w:widowControl/>
        <w:jc w:val="left"/>
        <w:rPr>
          <w:rFonts w:ascii="长城仿宋"/>
          <w:kern w:val="0"/>
          <w:szCs w:val="20"/>
        </w:rPr>
      </w:pPr>
      <w:r>
        <w:br w:type="page"/>
      </w:r>
    </w:p>
    <w:p>
      <w:pPr>
        <w:pStyle w:val="8"/>
        <w:ind w:firstLine="0" w:firstLineChars="0"/>
      </w:pPr>
    </w:p>
    <w:p>
      <w:pPr>
        <w:pStyle w:val="8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8"/>
        <w:ind w:firstLine="0" w:firstLineChars="0"/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" w:hAnsi="仿宋" w:eastAsia="仿宋" w:cs="微软雅黑"/>
          <w:sz w:val="32"/>
          <w:szCs w:val="32"/>
        </w:rPr>
        <w:t>郭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8"/>
        <w:ind w:firstLine="0" w:firstLineChars="0"/>
        <w:rPr>
          <w:rFonts w:ascii="仿宋" w:hAnsi="仿宋" w:eastAsia="仿宋" w:cs="仿宋"/>
          <w:bCs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D5978"/>
    <w:rsid w:val="1F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Calibri" w:eastAsia="宋体" w:cs="Times New Roman"/>
      <w:kern w:val="0"/>
      <w:sz w:val="21"/>
      <w:szCs w:val="20"/>
      <w:lang w:val="en-US" w:eastAsia="zh-CN" w:bidi="ar-SA"/>
    </w:rPr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2023-10-09T14:42:00Z</dcterms:created>
  <dc:creator>WANGQW</dc:creator>
  <cp:lastModifiedBy>WANGQW</cp:lastModifiedBy>
  <dcterms:modified xsi:type="dcterms:W3CDTF">2023-10-09T14:44:11Z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