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楷体_GB2312" w:hAnsi="宋体" w:eastAsia="楷体_GB2312" w:cs="Times New Roman"/>
          <w:b w:val="0"/>
          <w:bCs w:val="0"/>
          <w:color w:val="auto"/>
          <w:sz w:val="36"/>
          <w:szCs w:val="24"/>
        </w:rPr>
      </w:pPr>
      <w:bookmarkStart w:id="0" w:name="_GoBack"/>
      <w:bookmarkEnd w:id="0"/>
    </w:p>
    <w:p>
      <w:pPr>
        <w:adjustRightInd w:val="0"/>
        <w:snapToGrid w:val="0"/>
        <w:spacing w:line="360" w:lineRule="auto"/>
        <w:jc w:val="center"/>
        <w:rPr>
          <w:rFonts w:hint="eastAsia" w:ascii="方正小标宋简体" w:hAnsi="黑体" w:eastAsia="方正小标宋简体" w:cs="宋体"/>
          <w:color w:val="auto"/>
          <w:kern w:val="0"/>
          <w:sz w:val="48"/>
          <w:szCs w:val="48"/>
          <w:highlight w:val="none"/>
        </w:rPr>
      </w:pPr>
    </w:p>
    <w:p>
      <w:pPr>
        <w:adjustRightInd w:val="0"/>
        <w:snapToGrid w:val="0"/>
        <w:spacing w:line="360" w:lineRule="auto"/>
        <w:jc w:val="center"/>
        <w:rPr>
          <w:rFonts w:hint="eastAsia" w:ascii="方正小标宋简体" w:hAnsi="黑体" w:eastAsia="方正小标宋简体" w:cs="宋体"/>
          <w:color w:val="auto"/>
          <w:kern w:val="0"/>
          <w:sz w:val="48"/>
          <w:szCs w:val="48"/>
          <w:highlight w:val="none"/>
        </w:rPr>
      </w:pPr>
    </w:p>
    <w:p>
      <w:pPr>
        <w:adjustRightInd w:val="0"/>
        <w:snapToGrid w:val="0"/>
        <w:spacing w:line="360" w:lineRule="auto"/>
        <w:jc w:val="center"/>
        <w:rPr>
          <w:rFonts w:hint="eastAsia" w:ascii="方正小标宋简体" w:hAnsi="黑体" w:eastAsia="方正小标宋简体" w:cs="宋体"/>
          <w:color w:val="auto"/>
          <w:kern w:val="0"/>
          <w:sz w:val="48"/>
          <w:szCs w:val="48"/>
          <w:highlight w:val="none"/>
        </w:rPr>
      </w:pPr>
      <w:r>
        <w:rPr>
          <w:rFonts w:hint="eastAsia" w:ascii="方正小标宋简体" w:hAnsi="黑体" w:eastAsia="方正小标宋简体" w:cs="宋体"/>
          <w:color w:val="auto"/>
          <w:kern w:val="0"/>
          <w:sz w:val="48"/>
          <w:szCs w:val="48"/>
          <w:highlight w:val="none"/>
          <w:lang w:val="en-US" w:eastAsia="zh-CN"/>
        </w:rPr>
        <w:t>深圳市</w:t>
      </w:r>
      <w:r>
        <w:rPr>
          <w:rFonts w:hint="eastAsia" w:ascii="方正小标宋简体" w:hAnsi="黑体" w:eastAsia="方正小标宋简体" w:cs="宋体"/>
          <w:color w:val="auto"/>
          <w:kern w:val="0"/>
          <w:sz w:val="48"/>
          <w:szCs w:val="48"/>
          <w:highlight w:val="none"/>
        </w:rPr>
        <w:t>宠物</w:t>
      </w:r>
      <w:r>
        <w:rPr>
          <w:rFonts w:hint="eastAsia" w:ascii="方正小标宋简体" w:hAnsi="黑体" w:eastAsia="方正小标宋简体" w:cs="宋体"/>
          <w:color w:val="auto"/>
          <w:kern w:val="0"/>
          <w:sz w:val="48"/>
          <w:szCs w:val="48"/>
          <w:highlight w:val="none"/>
          <w:lang w:val="en-US" w:eastAsia="zh-CN"/>
        </w:rPr>
        <w:t>诊疗</w:t>
      </w:r>
      <w:r>
        <w:rPr>
          <w:rFonts w:hint="eastAsia" w:ascii="方正小标宋简体" w:hAnsi="黑体" w:eastAsia="方正小标宋简体" w:cs="宋体"/>
          <w:color w:val="auto"/>
          <w:kern w:val="0"/>
          <w:sz w:val="48"/>
          <w:szCs w:val="48"/>
          <w:highlight w:val="none"/>
        </w:rPr>
        <w:t>服务合同示范文本</w:t>
      </w:r>
    </w:p>
    <w:p>
      <w:pPr>
        <w:adjustRightInd w:val="0"/>
        <w:snapToGrid w:val="0"/>
        <w:spacing w:line="360" w:lineRule="auto"/>
        <w:jc w:val="center"/>
        <w:rPr>
          <w:rFonts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w:t>
      </w:r>
      <w:r>
        <w:rPr>
          <w:rFonts w:hint="eastAsia" w:ascii="宋体" w:hAnsi="宋体" w:eastAsia="宋体" w:cs="Times New Roman"/>
          <w:b/>
          <w:bCs/>
          <w:color w:val="auto"/>
          <w:sz w:val="44"/>
          <w:szCs w:val="44"/>
          <w:highlight w:val="none"/>
          <w:lang w:val="en-US" w:eastAsia="zh-CN"/>
        </w:rPr>
        <w:t>2023年</w:t>
      </w:r>
      <w:r>
        <w:rPr>
          <w:rFonts w:hint="eastAsia" w:ascii="宋体" w:hAnsi="宋体" w:eastAsia="宋体" w:cs="Times New Roman"/>
          <w:b/>
          <w:bCs/>
          <w:color w:val="auto"/>
          <w:sz w:val="44"/>
          <w:szCs w:val="44"/>
          <w:highlight w:val="none"/>
        </w:rPr>
        <w:t>）</w:t>
      </w:r>
    </w:p>
    <w:p>
      <w:pPr>
        <w:adjustRightInd w:val="0"/>
        <w:snapToGrid w:val="0"/>
        <w:spacing w:line="360" w:lineRule="auto"/>
        <w:jc w:val="center"/>
        <w:rPr>
          <w:rFonts w:hint="eastAsia" w:ascii="方正小标宋简体" w:hAnsi="Calibri" w:eastAsia="方正小标宋简体" w:cs="Times New Roman"/>
          <w:bCs/>
          <w:color w:val="auto"/>
          <w:sz w:val="32"/>
          <w:szCs w:val="32"/>
          <w:highlight w:val="none"/>
        </w:rPr>
      </w:pPr>
    </w:p>
    <w:p>
      <w:pPr>
        <w:adjustRightInd w:val="0"/>
        <w:snapToGrid w:val="0"/>
        <w:spacing w:line="360" w:lineRule="auto"/>
        <w:jc w:val="center"/>
        <w:rPr>
          <w:rFonts w:hint="eastAsia" w:ascii="方正小标宋简体" w:hAnsi="Calibri" w:eastAsia="方正小标宋简体" w:cs="Times New Roman"/>
          <w:bCs/>
          <w:color w:val="auto"/>
          <w:sz w:val="32"/>
          <w:szCs w:val="32"/>
          <w:highlight w:val="none"/>
        </w:rPr>
      </w:pPr>
    </w:p>
    <w:p>
      <w:pPr>
        <w:adjustRightInd w:val="0"/>
        <w:snapToGrid w:val="0"/>
        <w:spacing w:line="360" w:lineRule="auto"/>
        <w:jc w:val="center"/>
        <w:rPr>
          <w:rFonts w:hint="eastAsia" w:ascii="方正小标宋简体" w:hAnsi="Calibri" w:eastAsia="方正小标宋简体" w:cs="Times New Roman"/>
          <w:bCs/>
          <w:color w:val="auto"/>
          <w:sz w:val="32"/>
          <w:szCs w:val="32"/>
          <w:highlight w:val="none"/>
        </w:rPr>
      </w:pPr>
    </w:p>
    <w:p>
      <w:pPr>
        <w:adjustRightInd w:val="0"/>
        <w:snapToGrid w:val="0"/>
        <w:spacing w:line="360" w:lineRule="auto"/>
        <w:jc w:val="center"/>
        <w:rPr>
          <w:rFonts w:hint="eastAsia" w:ascii="方正小标宋简体" w:hAnsi="Calibri" w:eastAsia="方正小标宋简体" w:cs="Times New Roman"/>
          <w:bCs/>
          <w:color w:val="auto"/>
          <w:sz w:val="32"/>
          <w:szCs w:val="32"/>
          <w:highlight w:val="none"/>
        </w:rPr>
      </w:pPr>
    </w:p>
    <w:p>
      <w:pPr>
        <w:adjustRightInd w:val="0"/>
        <w:snapToGrid w:val="0"/>
        <w:spacing w:line="360" w:lineRule="auto"/>
        <w:jc w:val="center"/>
        <w:rPr>
          <w:rFonts w:hint="eastAsia" w:ascii="方正小标宋简体" w:hAnsi="Calibri" w:eastAsia="方正小标宋简体" w:cs="Times New Roman"/>
          <w:bCs/>
          <w:color w:val="auto"/>
          <w:sz w:val="32"/>
          <w:szCs w:val="32"/>
          <w:highlight w:val="none"/>
        </w:rPr>
      </w:pPr>
    </w:p>
    <w:p>
      <w:pPr>
        <w:adjustRightInd w:val="0"/>
        <w:snapToGrid w:val="0"/>
        <w:spacing w:line="360" w:lineRule="auto"/>
        <w:jc w:val="center"/>
        <w:rPr>
          <w:rFonts w:hint="eastAsia" w:ascii="方正小标宋简体" w:hAnsi="Calibri" w:eastAsia="方正小标宋简体" w:cs="Times New Roman"/>
          <w:bCs/>
          <w:color w:val="auto"/>
          <w:sz w:val="32"/>
          <w:szCs w:val="32"/>
          <w:highlight w:val="none"/>
        </w:rPr>
      </w:pPr>
    </w:p>
    <w:p>
      <w:pPr>
        <w:adjustRightInd w:val="0"/>
        <w:snapToGrid w:val="0"/>
        <w:spacing w:line="360" w:lineRule="auto"/>
        <w:jc w:val="center"/>
        <w:rPr>
          <w:rFonts w:hint="eastAsia" w:ascii="方正小标宋简体" w:hAnsi="Calibri" w:eastAsia="方正小标宋简体" w:cs="Times New Roman"/>
          <w:bCs/>
          <w:color w:val="auto"/>
          <w:sz w:val="32"/>
          <w:szCs w:val="32"/>
          <w:highlight w:val="none"/>
        </w:rPr>
      </w:pPr>
    </w:p>
    <w:p>
      <w:pPr>
        <w:adjustRightInd w:val="0"/>
        <w:snapToGrid w:val="0"/>
        <w:spacing w:line="360" w:lineRule="auto"/>
        <w:jc w:val="center"/>
        <w:rPr>
          <w:rFonts w:hint="eastAsia" w:ascii="方正小标宋简体" w:hAnsi="Calibri" w:eastAsia="方正小标宋简体" w:cs="Times New Roman"/>
          <w:bCs/>
          <w:color w:val="auto"/>
          <w:sz w:val="32"/>
          <w:szCs w:val="32"/>
          <w:highlight w:val="none"/>
        </w:rPr>
      </w:pPr>
    </w:p>
    <w:p>
      <w:pPr>
        <w:tabs>
          <w:tab w:val="left" w:pos="2054"/>
          <w:tab w:val="left" w:pos="2212"/>
          <w:tab w:val="left" w:pos="2686"/>
          <w:tab w:val="left" w:pos="5846"/>
          <w:tab w:val="left" w:pos="6004"/>
        </w:tabs>
        <w:adjustRightInd w:val="0"/>
        <w:snapToGrid w:val="0"/>
        <w:spacing w:after="0" w:line="500" w:lineRule="exact"/>
        <w:jc w:val="center"/>
        <w:rPr>
          <w:rFonts w:hint="eastAsia" w:ascii="仿宋_GB2312" w:hAnsi="Times New Roman" w:eastAsia="黑体" w:cs="Times New Roman"/>
          <w:color w:val="auto"/>
          <w:spacing w:val="28"/>
          <w:kern w:val="10"/>
          <w:sz w:val="32"/>
          <w:szCs w:val="21"/>
          <w:highlight w:val="none"/>
          <w:lang w:val="en-US" w:eastAsia="zh-CN"/>
        </w:rPr>
      </w:pPr>
      <w:r>
        <w:rPr>
          <w:rFonts w:hint="eastAsia" w:ascii="仿宋_GB2312" w:hAnsi="Times New Roman" w:eastAsia="黑体" w:cs="Times New Roman"/>
          <w:color w:val="auto"/>
          <w:spacing w:val="28"/>
          <w:kern w:val="10"/>
          <w:sz w:val="32"/>
          <w:szCs w:val="21"/>
          <w:highlight w:val="none"/>
          <w:lang w:val="en-US" w:eastAsia="zh-CN"/>
        </w:rPr>
        <w:t>深圳市市场监督管理局 制定</w:t>
      </w:r>
    </w:p>
    <w:p>
      <w:pPr>
        <w:tabs>
          <w:tab w:val="left" w:pos="2054"/>
          <w:tab w:val="left" w:pos="2212"/>
          <w:tab w:val="left" w:pos="2686"/>
          <w:tab w:val="left" w:pos="5846"/>
          <w:tab w:val="left" w:pos="6004"/>
        </w:tabs>
        <w:adjustRightInd w:val="0"/>
        <w:snapToGrid w:val="0"/>
        <w:spacing w:after="0" w:line="500" w:lineRule="exact"/>
        <w:jc w:val="both"/>
        <w:rPr>
          <w:rFonts w:hint="eastAsia" w:ascii="仿宋_GB2312" w:hAnsi="Times New Roman" w:eastAsia="黑体" w:cs="Times New Roman"/>
          <w:color w:val="auto"/>
          <w:spacing w:val="28"/>
          <w:kern w:val="10"/>
          <w:sz w:val="32"/>
          <w:szCs w:val="21"/>
          <w:highlight w:val="none"/>
          <w:lang w:val="en-US" w:eastAsia="zh-CN"/>
        </w:rPr>
      </w:pPr>
    </w:p>
    <w:p>
      <w:pPr>
        <w:keepNext w:val="0"/>
        <w:keepLines w:val="0"/>
        <w:pageBreakBefore w:val="0"/>
        <w:widowControl w:val="0"/>
        <w:tabs>
          <w:tab w:val="left" w:pos="2054"/>
          <w:tab w:val="left" w:pos="2212"/>
          <w:tab w:val="left" w:pos="2686"/>
          <w:tab w:val="left" w:pos="5846"/>
          <w:tab w:val="left" w:pos="6004"/>
        </w:tabs>
        <w:kinsoku/>
        <w:wordWrap/>
        <w:overflowPunct/>
        <w:topLinePunct w:val="0"/>
        <w:autoSpaceDE/>
        <w:autoSpaceDN/>
        <w:bidi w:val="0"/>
        <w:adjustRightInd w:val="0"/>
        <w:snapToGrid w:val="0"/>
        <w:spacing w:after="0" w:line="480" w:lineRule="auto"/>
        <w:ind w:left="0" w:leftChars="0" w:firstLine="672" w:firstLineChars="200"/>
        <w:jc w:val="center"/>
        <w:textAlignment w:val="auto"/>
        <w:rPr>
          <w:rFonts w:hint="eastAsia" w:ascii="仿宋" w:hAnsi="仿宋" w:eastAsia="仿宋" w:cs="仿宋"/>
          <w:color w:val="auto"/>
          <w:spacing w:val="28"/>
          <w:kern w:val="10"/>
          <w:sz w:val="28"/>
          <w:szCs w:val="28"/>
          <w:highlight w:val="none"/>
        </w:rPr>
        <w:sectPr>
          <w:pgSz w:w="11906" w:h="16838"/>
          <w:pgMar w:top="1440" w:right="1800" w:bottom="1440" w:left="1800" w:header="851" w:footer="992" w:gutter="0"/>
          <w:pgNumType w:fmt="decimal"/>
          <w:cols w:space="425" w:num="1"/>
          <w:docGrid w:type="lines" w:linePitch="312" w:charSpace="0"/>
        </w:sectPr>
      </w:pPr>
    </w:p>
    <w:p>
      <w:pPr>
        <w:spacing w:line="720" w:lineRule="auto"/>
        <w:jc w:val="center"/>
        <w:rPr>
          <w:rFonts w:hint="eastAsia" w:ascii="楷体_GB2312" w:hAnsi="宋体" w:eastAsia="楷体_GB2312" w:cs="Times New Roman"/>
          <w:b/>
          <w:bCs/>
          <w:color w:val="auto"/>
          <w:sz w:val="36"/>
          <w:szCs w:val="24"/>
        </w:rPr>
      </w:pPr>
      <w:r>
        <w:rPr>
          <w:rFonts w:hint="eastAsia" w:ascii="楷体_GB2312" w:hAnsi="宋体" w:eastAsia="楷体_GB2312" w:cs="Times New Roman"/>
          <w:b/>
          <w:bCs/>
          <w:color w:val="auto"/>
          <w:sz w:val="36"/>
          <w:szCs w:val="24"/>
        </w:rPr>
        <w:t>使用说明</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本合同供宠物诊疗机构与消费者间签订服务合同时参照使用，以规范整体服务过程为目的（不涉及</w:t>
      </w:r>
      <w:r>
        <w:rPr>
          <w:rFonts w:hint="eastAsia" w:ascii="CESI仿宋-GB2312" w:hAnsi="CESI仿宋-GB2312" w:eastAsia="CESI仿宋-GB2312" w:cs="CESI仿宋-GB2312"/>
          <w:color w:val="auto"/>
          <w:kern w:val="0"/>
          <w:sz w:val="32"/>
          <w:szCs w:val="32"/>
          <w:u w:color="FF0000"/>
          <w:lang w:val="en-US" w:eastAsia="zh-CN"/>
        </w:rPr>
        <w:t>宠物诊疗</w:t>
      </w:r>
      <w:r>
        <w:rPr>
          <w:rFonts w:hint="eastAsia" w:ascii="CESI仿宋-GB2312" w:hAnsi="CESI仿宋-GB2312" w:eastAsia="CESI仿宋-GB2312" w:cs="CESI仿宋-GB2312"/>
          <w:color w:val="auto"/>
          <w:kern w:val="0"/>
          <w:sz w:val="32"/>
          <w:szCs w:val="32"/>
          <w:u w:color="FF0000"/>
        </w:rPr>
        <w:t>具体项目）。</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请双方仔细阅读合同内容，特别是具有选择性（在方框内打“√”以示双方确认）、补充性、填充性、修改性的内容。</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合同双方当事人可以协商对条款进行修改、增补或删除，但不得任意扩大或限制一方依法享有的权利，减轻或者免除依法应当承担的责任。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合同签订生效后，未被修改的印刷文字所示内容视为双方达成合意的内容，印刷文字与手写文字相冲突的部分以手写文字表述的内容为准。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420" w:firstLineChars="0"/>
        <w:textAlignment w:val="auto"/>
        <w:rPr>
          <w:rFonts w:hint="eastAsia" w:ascii="CESI仿宋-GB2312" w:hAnsi="CESI仿宋-GB2312" w:eastAsia="CESI仿宋-GB2312" w:cs="CESI仿宋-GB2312"/>
          <w:b/>
          <w:bCs/>
          <w:color w:val="auto"/>
          <w:kern w:val="0"/>
          <w:sz w:val="32"/>
          <w:szCs w:val="32"/>
          <w:u w:color="FF0000"/>
        </w:rPr>
      </w:pPr>
      <w:r>
        <w:rPr>
          <w:rFonts w:hint="eastAsia" w:ascii="CESI仿宋-GB2312" w:hAnsi="CESI仿宋-GB2312" w:eastAsia="CESI仿宋-GB2312" w:cs="CESI仿宋-GB2312"/>
          <w:b/>
          <w:bCs/>
          <w:color w:val="auto"/>
          <w:kern w:val="0"/>
          <w:sz w:val="32"/>
          <w:szCs w:val="32"/>
          <w:u w:color="FF0000"/>
        </w:rPr>
        <w:t>本合同所涉及名词解释：</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b/>
          <w:bCs/>
          <w:color w:val="auto"/>
          <w:kern w:val="0"/>
          <w:sz w:val="32"/>
          <w:szCs w:val="32"/>
          <w:u w:color="FF0000"/>
        </w:rPr>
        <w:t>消费者：</w:t>
      </w:r>
      <w:r>
        <w:rPr>
          <w:rFonts w:hint="eastAsia" w:ascii="CESI仿宋-GB2312" w:hAnsi="CESI仿宋-GB2312" w:eastAsia="CESI仿宋-GB2312" w:cs="CESI仿宋-GB2312"/>
          <w:color w:val="auto"/>
          <w:kern w:val="0"/>
          <w:sz w:val="32"/>
          <w:szCs w:val="32"/>
          <w:u w:color="FF0000"/>
        </w:rPr>
        <w:t>如无特殊约定或法律规定，本合同所指消费者为全市范围内携带宠物前往</w:t>
      </w:r>
      <w:r>
        <w:rPr>
          <w:rFonts w:hint="eastAsia" w:ascii="CESI仿宋-GB2312" w:hAnsi="CESI仿宋-GB2312" w:eastAsia="CESI仿宋-GB2312" w:cs="CESI仿宋-GB2312"/>
          <w:color w:val="auto"/>
          <w:kern w:val="0"/>
          <w:sz w:val="32"/>
          <w:szCs w:val="32"/>
          <w:u w:color="FF0000"/>
          <w:lang w:val="en-US" w:eastAsia="zh-CN"/>
        </w:rPr>
        <w:t>宠物</w:t>
      </w:r>
      <w:r>
        <w:rPr>
          <w:rFonts w:hint="eastAsia" w:ascii="CESI仿宋-GB2312" w:hAnsi="CESI仿宋-GB2312" w:eastAsia="CESI仿宋-GB2312" w:cs="CESI仿宋-GB2312"/>
          <w:color w:val="auto"/>
          <w:kern w:val="0"/>
          <w:sz w:val="32"/>
          <w:szCs w:val="32"/>
          <w:u w:color="FF0000"/>
        </w:rPr>
        <w:t>诊疗机构接受诊疗服务的的宠物所有权人。</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b/>
          <w:bCs/>
          <w:color w:val="auto"/>
          <w:kern w:val="0"/>
          <w:sz w:val="32"/>
          <w:szCs w:val="32"/>
          <w:u w:color="FF0000"/>
          <w:lang w:val="en-US" w:eastAsia="zh-CN"/>
        </w:rPr>
        <w:t>宠物</w:t>
      </w:r>
      <w:r>
        <w:rPr>
          <w:rFonts w:hint="eastAsia" w:ascii="CESI仿宋-GB2312" w:hAnsi="CESI仿宋-GB2312" w:eastAsia="CESI仿宋-GB2312" w:cs="CESI仿宋-GB2312"/>
          <w:b/>
          <w:bCs/>
          <w:color w:val="auto"/>
          <w:kern w:val="0"/>
          <w:sz w:val="32"/>
          <w:szCs w:val="32"/>
          <w:u w:color="FF0000"/>
        </w:rPr>
        <w:t>诊疗机构：</w:t>
      </w:r>
      <w:r>
        <w:rPr>
          <w:rFonts w:hint="eastAsia" w:ascii="CESI仿宋-GB2312" w:hAnsi="CESI仿宋-GB2312" w:eastAsia="CESI仿宋-GB2312" w:cs="CESI仿宋-GB2312"/>
          <w:color w:val="auto"/>
          <w:kern w:val="0"/>
          <w:sz w:val="32"/>
          <w:szCs w:val="32"/>
          <w:u w:color="FF0000"/>
        </w:rPr>
        <w:t>是指</w:t>
      </w:r>
      <w:r>
        <w:rPr>
          <w:rFonts w:hint="eastAsia" w:ascii="CESI仿宋-GB2312" w:hAnsi="CESI仿宋-GB2312" w:eastAsia="CESI仿宋-GB2312" w:cs="CESI仿宋-GB2312"/>
          <w:color w:val="auto"/>
          <w:kern w:val="0"/>
          <w:sz w:val="32"/>
          <w:szCs w:val="32"/>
          <w:u w:color="FF0000"/>
          <w:lang w:eastAsia="zh-CN"/>
        </w:rPr>
        <w:t>依法取得《动物诊疗许可证》的</w:t>
      </w:r>
      <w:r>
        <w:rPr>
          <w:rFonts w:hint="eastAsia" w:ascii="CESI仿宋-GB2312" w:hAnsi="CESI仿宋-GB2312" w:eastAsia="CESI仿宋-GB2312" w:cs="CESI仿宋-GB2312"/>
          <w:color w:val="auto"/>
          <w:kern w:val="0"/>
          <w:sz w:val="32"/>
          <w:szCs w:val="32"/>
          <w:u w:color="FF0000"/>
          <w:lang w:val="en-US" w:eastAsia="zh-CN"/>
        </w:rPr>
        <w:t>宠物</w:t>
      </w:r>
      <w:r>
        <w:rPr>
          <w:rFonts w:hint="eastAsia" w:ascii="CESI仿宋-GB2312" w:hAnsi="CESI仿宋-GB2312" w:eastAsia="CESI仿宋-GB2312" w:cs="CESI仿宋-GB2312"/>
          <w:color w:val="auto"/>
          <w:kern w:val="0"/>
          <w:sz w:val="32"/>
          <w:szCs w:val="32"/>
          <w:u w:color="FF0000"/>
        </w:rPr>
        <w:t>医院、</w:t>
      </w:r>
      <w:r>
        <w:rPr>
          <w:rFonts w:hint="eastAsia" w:ascii="CESI仿宋-GB2312" w:hAnsi="CESI仿宋-GB2312" w:eastAsia="CESI仿宋-GB2312" w:cs="CESI仿宋-GB2312"/>
          <w:color w:val="auto"/>
          <w:kern w:val="0"/>
          <w:sz w:val="32"/>
          <w:szCs w:val="32"/>
          <w:u w:color="FF0000"/>
          <w:lang w:val="en-US" w:eastAsia="zh-CN"/>
        </w:rPr>
        <w:t>宠物</w:t>
      </w:r>
      <w:r>
        <w:rPr>
          <w:rFonts w:hint="eastAsia" w:ascii="CESI仿宋-GB2312" w:hAnsi="CESI仿宋-GB2312" w:eastAsia="CESI仿宋-GB2312" w:cs="CESI仿宋-GB2312"/>
          <w:color w:val="auto"/>
          <w:kern w:val="0"/>
          <w:sz w:val="32"/>
          <w:szCs w:val="32"/>
          <w:u w:color="FF0000"/>
        </w:rPr>
        <w:t>诊所及其他提供</w:t>
      </w:r>
      <w:r>
        <w:rPr>
          <w:rFonts w:hint="eastAsia" w:ascii="CESI仿宋-GB2312" w:hAnsi="CESI仿宋-GB2312" w:eastAsia="CESI仿宋-GB2312" w:cs="CESI仿宋-GB2312"/>
          <w:color w:val="auto"/>
          <w:kern w:val="0"/>
          <w:sz w:val="32"/>
          <w:szCs w:val="32"/>
          <w:u w:color="FF0000"/>
          <w:lang w:val="en-US" w:eastAsia="zh-CN"/>
        </w:rPr>
        <w:t>宠物</w:t>
      </w:r>
      <w:r>
        <w:rPr>
          <w:rFonts w:hint="eastAsia" w:ascii="CESI仿宋-GB2312" w:hAnsi="CESI仿宋-GB2312" w:eastAsia="CESI仿宋-GB2312" w:cs="CESI仿宋-GB2312"/>
          <w:color w:val="auto"/>
          <w:kern w:val="0"/>
          <w:sz w:val="32"/>
          <w:szCs w:val="32"/>
          <w:u w:color="FF0000"/>
        </w:rPr>
        <w:t>诊疗服务的机构。</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b/>
          <w:bCs/>
          <w:color w:val="auto"/>
          <w:kern w:val="0"/>
          <w:sz w:val="32"/>
          <w:szCs w:val="32"/>
          <w:u w:color="FF0000"/>
          <w:lang w:val="en-US" w:eastAsia="zh-CN"/>
        </w:rPr>
        <w:t>宠物</w:t>
      </w:r>
      <w:r>
        <w:rPr>
          <w:rFonts w:hint="eastAsia" w:ascii="CESI仿宋-GB2312" w:hAnsi="CESI仿宋-GB2312" w:eastAsia="CESI仿宋-GB2312" w:cs="CESI仿宋-GB2312"/>
          <w:b/>
          <w:bCs/>
          <w:color w:val="auto"/>
          <w:kern w:val="0"/>
          <w:sz w:val="32"/>
          <w:szCs w:val="32"/>
          <w:u w:color="FF0000"/>
        </w:rPr>
        <w:t>诊疗：</w:t>
      </w:r>
      <w:r>
        <w:rPr>
          <w:rFonts w:hint="eastAsia" w:ascii="CESI仿宋-GB2312" w:hAnsi="CESI仿宋-GB2312" w:eastAsia="CESI仿宋-GB2312" w:cs="CESI仿宋-GB2312"/>
          <w:color w:val="auto"/>
          <w:kern w:val="0"/>
          <w:sz w:val="32"/>
          <w:szCs w:val="32"/>
          <w:u w:color="FF0000"/>
        </w:rPr>
        <w:t>是指</w:t>
      </w:r>
      <w:r>
        <w:rPr>
          <w:rFonts w:hint="eastAsia" w:ascii="CESI仿宋-GB2312" w:hAnsi="CESI仿宋-GB2312" w:eastAsia="CESI仿宋-GB2312" w:cs="CESI仿宋-GB2312"/>
          <w:color w:val="auto"/>
          <w:kern w:val="0"/>
          <w:sz w:val="32"/>
          <w:szCs w:val="32"/>
          <w:u w:color="FF0000"/>
          <w:lang w:val="en-US" w:eastAsia="zh-CN"/>
        </w:rPr>
        <w:t>宠物</w:t>
      </w:r>
      <w:r>
        <w:rPr>
          <w:rFonts w:hint="eastAsia" w:ascii="CESI仿宋-GB2312" w:hAnsi="CESI仿宋-GB2312" w:eastAsia="CESI仿宋-GB2312" w:cs="CESI仿宋-GB2312"/>
          <w:color w:val="auto"/>
          <w:kern w:val="0"/>
          <w:sz w:val="32"/>
          <w:szCs w:val="32"/>
          <w:u w:color="FF0000"/>
        </w:rPr>
        <w:t>疾病的预防、诊断、治疗和</w:t>
      </w:r>
      <w:r>
        <w:rPr>
          <w:rFonts w:hint="eastAsia" w:ascii="CESI仿宋-GB2312" w:hAnsi="CESI仿宋-GB2312" w:eastAsia="CESI仿宋-GB2312" w:cs="CESI仿宋-GB2312"/>
          <w:color w:val="auto"/>
          <w:kern w:val="0"/>
          <w:sz w:val="32"/>
          <w:szCs w:val="32"/>
          <w:u w:color="FF0000"/>
          <w:lang w:eastAsia="zh-CN"/>
        </w:rPr>
        <w:t>宠物</w:t>
      </w:r>
      <w:r>
        <w:rPr>
          <w:rFonts w:hint="eastAsia" w:ascii="CESI仿宋-GB2312" w:hAnsi="CESI仿宋-GB2312" w:eastAsia="CESI仿宋-GB2312" w:cs="CESI仿宋-GB2312"/>
          <w:color w:val="auto"/>
          <w:kern w:val="0"/>
          <w:sz w:val="32"/>
          <w:szCs w:val="32"/>
          <w:u w:color="FF0000"/>
        </w:rPr>
        <w:t>绝育手术等经营性活动，包括</w:t>
      </w:r>
      <w:r>
        <w:rPr>
          <w:rFonts w:hint="eastAsia" w:ascii="CESI仿宋-GB2312" w:hAnsi="CESI仿宋-GB2312" w:eastAsia="CESI仿宋-GB2312" w:cs="CESI仿宋-GB2312"/>
          <w:color w:val="auto"/>
          <w:kern w:val="0"/>
          <w:sz w:val="32"/>
          <w:szCs w:val="32"/>
          <w:u w:color="FF0000"/>
          <w:lang w:eastAsia="zh-CN"/>
        </w:rPr>
        <w:t>宠物</w:t>
      </w:r>
      <w:r>
        <w:rPr>
          <w:rFonts w:hint="eastAsia" w:ascii="CESI仿宋-GB2312" w:hAnsi="CESI仿宋-GB2312" w:eastAsia="CESI仿宋-GB2312" w:cs="CESI仿宋-GB2312"/>
          <w:color w:val="auto"/>
          <w:kern w:val="0"/>
          <w:sz w:val="32"/>
          <w:szCs w:val="32"/>
          <w:u w:color="FF0000"/>
        </w:rPr>
        <w:t>的健康检查、采样、剖检、配药、给药、针灸、手术、填写诊断书和出具</w:t>
      </w:r>
      <w:r>
        <w:rPr>
          <w:rFonts w:hint="eastAsia" w:ascii="CESI仿宋-GB2312" w:hAnsi="CESI仿宋-GB2312" w:eastAsia="CESI仿宋-GB2312" w:cs="CESI仿宋-GB2312"/>
          <w:color w:val="auto"/>
          <w:kern w:val="0"/>
          <w:sz w:val="32"/>
          <w:szCs w:val="32"/>
          <w:u w:color="FF0000"/>
          <w:lang w:eastAsia="zh-CN"/>
        </w:rPr>
        <w:t>宠物</w:t>
      </w:r>
      <w:r>
        <w:rPr>
          <w:rFonts w:hint="eastAsia" w:ascii="CESI仿宋-GB2312" w:hAnsi="CESI仿宋-GB2312" w:eastAsia="CESI仿宋-GB2312" w:cs="CESI仿宋-GB2312"/>
          <w:color w:val="auto"/>
          <w:kern w:val="0"/>
          <w:sz w:val="32"/>
          <w:szCs w:val="32"/>
          <w:u w:color="FF0000"/>
        </w:rPr>
        <w:t>诊疗有关证明文件等行为及其过程。</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b/>
          <w:bCs/>
          <w:color w:val="auto"/>
          <w:kern w:val="0"/>
          <w:sz w:val="32"/>
          <w:szCs w:val="32"/>
          <w:u w:color="FF0000"/>
        </w:rPr>
        <w:t>动物诊疗许可证：</w:t>
      </w:r>
      <w:r>
        <w:rPr>
          <w:rFonts w:hint="eastAsia" w:ascii="CESI仿宋-GB2312" w:hAnsi="CESI仿宋-GB2312" w:eastAsia="CESI仿宋-GB2312" w:cs="CESI仿宋-GB2312"/>
          <w:color w:val="auto"/>
          <w:kern w:val="0"/>
          <w:sz w:val="32"/>
          <w:szCs w:val="32"/>
          <w:u w:color="FF0000"/>
        </w:rPr>
        <w:t>是指由</w:t>
      </w:r>
      <w:r>
        <w:rPr>
          <w:rFonts w:hint="eastAsia" w:ascii="CESI仿宋-GB2312" w:hAnsi="CESI仿宋-GB2312" w:eastAsia="CESI仿宋-GB2312" w:cs="CESI仿宋-GB2312"/>
          <w:color w:val="auto"/>
          <w:kern w:val="0"/>
          <w:sz w:val="32"/>
          <w:szCs w:val="32"/>
          <w:u w:val="single" w:color="auto"/>
        </w:rPr>
        <w:t>县级以上</w:t>
      </w:r>
      <w:r>
        <w:rPr>
          <w:rFonts w:hint="eastAsia" w:ascii="CESI仿宋-GB2312" w:hAnsi="CESI仿宋-GB2312" w:eastAsia="CESI仿宋-GB2312" w:cs="CESI仿宋-GB2312"/>
          <w:color w:val="auto"/>
          <w:kern w:val="0"/>
          <w:sz w:val="32"/>
          <w:szCs w:val="32"/>
          <w:u w:color="FF0000"/>
        </w:rPr>
        <w:t>地方人民政府农业农村主管部门受理</w:t>
      </w:r>
      <w:r>
        <w:rPr>
          <w:rFonts w:hint="eastAsia" w:ascii="CESI仿宋-GB2312" w:hAnsi="CESI仿宋-GB2312" w:eastAsia="CESI仿宋-GB2312" w:cs="CESI仿宋-GB2312"/>
          <w:color w:val="auto"/>
          <w:kern w:val="0"/>
          <w:sz w:val="32"/>
          <w:szCs w:val="32"/>
          <w:u w:color="FF0000"/>
          <w:lang w:eastAsia="zh-CN"/>
        </w:rPr>
        <w:t>，</w:t>
      </w:r>
      <w:r>
        <w:rPr>
          <w:rFonts w:hint="eastAsia" w:ascii="CESI仿宋-GB2312" w:hAnsi="CESI仿宋-GB2312" w:eastAsia="CESI仿宋-GB2312" w:cs="CESI仿宋-GB2312"/>
          <w:color w:val="auto"/>
          <w:kern w:val="0"/>
          <w:sz w:val="32"/>
          <w:szCs w:val="32"/>
          <w:u w:color="FF0000"/>
        </w:rPr>
        <w:t>依《中华人民共和国动物防疫法》</w:t>
      </w:r>
      <w:r>
        <w:rPr>
          <w:rFonts w:hint="eastAsia" w:ascii="CESI仿宋-GB2312" w:hAnsi="CESI仿宋-GB2312" w:eastAsia="CESI仿宋-GB2312" w:cs="CESI仿宋-GB2312"/>
          <w:color w:val="auto"/>
          <w:kern w:val="0"/>
          <w:sz w:val="32"/>
          <w:szCs w:val="32"/>
          <w:u w:color="FF0000"/>
          <w:lang w:val="en-US" w:eastAsia="zh-CN"/>
        </w:rPr>
        <w:t>和</w:t>
      </w:r>
      <w:r>
        <w:rPr>
          <w:rFonts w:hint="eastAsia" w:ascii="CESI仿宋-GB2312" w:hAnsi="CESI仿宋-GB2312" w:eastAsia="CESI仿宋-GB2312" w:cs="CESI仿宋-GB2312"/>
          <w:color w:val="auto"/>
          <w:kern w:val="0"/>
          <w:sz w:val="32"/>
          <w:szCs w:val="32"/>
          <w:u w:color="FF0000"/>
        </w:rPr>
        <w:t>《中华人民共和国行政许可法》审查合格后准予发给的载明</w:t>
      </w:r>
      <w:r>
        <w:rPr>
          <w:rFonts w:hint="eastAsia" w:ascii="CESI仿宋-GB2312" w:hAnsi="CESI仿宋-GB2312" w:eastAsia="CESI仿宋-GB2312" w:cs="CESI仿宋-GB2312"/>
          <w:color w:val="auto"/>
          <w:kern w:val="0"/>
          <w:sz w:val="32"/>
          <w:szCs w:val="32"/>
          <w:u w:val="single" w:color="auto"/>
        </w:rPr>
        <w:t>诊疗机构名称、诊疗活动范围、从业地点和法定代表人</w:t>
      </w:r>
      <w:r>
        <w:rPr>
          <w:rFonts w:hint="eastAsia" w:ascii="CESI仿宋-GB2312" w:hAnsi="CESI仿宋-GB2312" w:eastAsia="CESI仿宋-GB2312" w:cs="CESI仿宋-GB2312"/>
          <w:color w:val="auto"/>
          <w:kern w:val="0"/>
          <w:sz w:val="32"/>
          <w:szCs w:val="32"/>
          <w:u w:color="FF0000"/>
        </w:rPr>
        <w:t>（负责人）等事项的行政许可。</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spacing w:line="500" w:lineRule="exact"/>
        <w:jc w:val="both"/>
        <w:textAlignment w:val="auto"/>
        <w:rPr>
          <w:rFonts w:hint="eastAsia" w:ascii="仿宋" w:hAnsi="仿宋" w:eastAsia="仿宋" w:cs="仿宋"/>
          <w:b/>
          <w:bCs/>
          <w:color w:val="auto"/>
          <w:sz w:val="28"/>
          <w:szCs w:val="28"/>
          <w:highlight w:val="none"/>
        </w:rPr>
      </w:pPr>
    </w:p>
    <w:p>
      <w:pPr>
        <w:spacing w:line="720" w:lineRule="auto"/>
        <w:jc w:val="center"/>
        <w:rPr>
          <w:rFonts w:hint="eastAsia" w:ascii="楷体_GB2312" w:hAnsi="宋体" w:eastAsia="楷体_GB2312" w:cs="Times New Roman"/>
          <w:b/>
          <w:bCs/>
          <w:color w:val="auto"/>
          <w:sz w:val="36"/>
          <w:szCs w:val="24"/>
        </w:rPr>
      </w:pPr>
      <w:r>
        <w:rPr>
          <w:rFonts w:hint="eastAsia" w:ascii="楷体_GB2312" w:hAnsi="宋体" w:eastAsia="楷体_GB2312" w:cs="Times New Roman"/>
          <w:b/>
          <w:bCs/>
          <w:color w:val="auto"/>
          <w:sz w:val="36"/>
          <w:szCs w:val="24"/>
        </w:rPr>
        <w:t>特别提示</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对消费者的提示</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420" w:firstLineChars="0"/>
        <w:textAlignment w:val="auto"/>
        <w:rPr>
          <w:rFonts w:hint="eastAsia" w:ascii="CESI仿宋-GB2312" w:hAnsi="CESI仿宋-GB2312" w:eastAsia="CESI仿宋-GB2312" w:cs="CESI仿宋-GB2312"/>
          <w:b/>
          <w:bCs/>
          <w:color w:val="auto"/>
          <w:kern w:val="0"/>
          <w:sz w:val="32"/>
          <w:szCs w:val="32"/>
          <w:u w:color="FF0000"/>
        </w:rPr>
      </w:pPr>
      <w:r>
        <w:rPr>
          <w:rFonts w:hint="eastAsia" w:ascii="CESI仿宋-GB2312" w:hAnsi="CESI仿宋-GB2312" w:eastAsia="CESI仿宋-GB2312" w:cs="CESI仿宋-GB2312"/>
          <w:b/>
          <w:bCs/>
          <w:color w:val="auto"/>
          <w:kern w:val="0"/>
          <w:sz w:val="32"/>
          <w:szCs w:val="32"/>
          <w:u w:color="FF0000"/>
        </w:rPr>
        <w:t>请充分了解</w:t>
      </w:r>
      <w:r>
        <w:rPr>
          <w:rFonts w:hint="eastAsia" w:ascii="CESI仿宋-GB2312" w:hAnsi="CESI仿宋-GB2312" w:eastAsia="CESI仿宋-GB2312" w:cs="CESI仿宋-GB2312"/>
          <w:b/>
          <w:bCs/>
          <w:color w:val="auto"/>
          <w:kern w:val="0"/>
          <w:sz w:val="32"/>
          <w:szCs w:val="32"/>
          <w:u w:color="FF0000"/>
          <w:lang w:val="en-US" w:eastAsia="zh-CN"/>
        </w:rPr>
        <w:t>宠物</w:t>
      </w:r>
      <w:r>
        <w:rPr>
          <w:rFonts w:hint="eastAsia" w:ascii="CESI仿宋-GB2312" w:hAnsi="CESI仿宋-GB2312" w:eastAsia="CESI仿宋-GB2312" w:cs="CESI仿宋-GB2312"/>
          <w:b/>
          <w:bCs/>
          <w:color w:val="auto"/>
          <w:kern w:val="0"/>
          <w:sz w:val="32"/>
          <w:szCs w:val="32"/>
          <w:u w:color="FF0000"/>
        </w:rPr>
        <w:t>诊疗风险，形成合理预期。</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420" w:firstLineChars="0"/>
        <w:textAlignment w:val="auto"/>
        <w:rPr>
          <w:rFonts w:hint="eastAsia" w:ascii="CESI仿宋-GB2312" w:hAnsi="CESI仿宋-GB2312" w:eastAsia="CESI仿宋-GB2312" w:cs="CESI仿宋-GB2312"/>
          <w:b/>
          <w:bCs/>
          <w:color w:val="auto"/>
          <w:kern w:val="0"/>
          <w:sz w:val="32"/>
          <w:szCs w:val="32"/>
          <w:u w:color="FF0000"/>
        </w:rPr>
      </w:pPr>
      <w:r>
        <w:rPr>
          <w:rFonts w:hint="eastAsia" w:ascii="CESI仿宋-GB2312" w:hAnsi="CESI仿宋-GB2312" w:eastAsia="CESI仿宋-GB2312" w:cs="CESI仿宋-GB2312"/>
          <w:b/>
          <w:bCs/>
          <w:color w:val="auto"/>
          <w:kern w:val="0"/>
          <w:sz w:val="32"/>
          <w:szCs w:val="32"/>
          <w:u w:color="FF0000"/>
        </w:rPr>
        <w:t>避免接受缺乏相应资质的机构或个人提供的宠物诊疗服务，消费者可以：</w:t>
      </w:r>
    </w:p>
    <w:p>
      <w:pPr>
        <w:keepNext w:val="0"/>
        <w:keepLines w:val="0"/>
        <w:pageBreakBefore w:val="0"/>
        <w:widowControl w:val="0"/>
        <w:numPr>
          <w:ilvl w:val="1"/>
          <w:numId w:val="5"/>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CESI仿宋-GB2312" w:hAnsi="CESI仿宋-GB2312" w:eastAsia="CESI仿宋-GB2312" w:cs="CESI仿宋-GB2312"/>
          <w:color w:val="auto"/>
          <w:kern w:val="0"/>
          <w:sz w:val="32"/>
          <w:szCs w:val="32"/>
          <w:u w:val="none" w:color="auto"/>
        </w:rPr>
      </w:pPr>
      <w:r>
        <w:rPr>
          <w:rFonts w:hint="eastAsia" w:ascii="CESI仿宋-GB2312" w:hAnsi="CESI仿宋-GB2312" w:eastAsia="CESI仿宋-GB2312" w:cs="CESI仿宋-GB2312"/>
          <w:color w:val="auto"/>
          <w:kern w:val="0"/>
          <w:sz w:val="32"/>
          <w:szCs w:val="32"/>
          <w:u w:val="none" w:color="auto"/>
        </w:rPr>
        <w:t>要求</w:t>
      </w:r>
      <w:r>
        <w:rPr>
          <w:rFonts w:hint="eastAsia" w:ascii="CESI仿宋-GB2312" w:hAnsi="CESI仿宋-GB2312" w:eastAsia="CESI仿宋-GB2312" w:cs="CESI仿宋-GB2312"/>
          <w:color w:val="auto"/>
          <w:kern w:val="0"/>
          <w:sz w:val="32"/>
          <w:szCs w:val="32"/>
          <w:u w:val="none" w:color="auto"/>
          <w:lang w:val="en-US" w:eastAsia="zh-CN"/>
        </w:rPr>
        <w:t>宠物诊疗</w:t>
      </w:r>
      <w:r>
        <w:rPr>
          <w:rFonts w:hint="eastAsia" w:ascii="CESI仿宋-GB2312" w:hAnsi="CESI仿宋-GB2312" w:eastAsia="CESI仿宋-GB2312" w:cs="CESI仿宋-GB2312"/>
          <w:color w:val="auto"/>
          <w:kern w:val="0"/>
          <w:sz w:val="32"/>
          <w:szCs w:val="32"/>
          <w:u w:val="none" w:color="auto"/>
        </w:rPr>
        <w:t>机构公示《动物诊疗许可证》、</w:t>
      </w:r>
      <w:r>
        <w:rPr>
          <w:rFonts w:hint="eastAsia" w:ascii="CESI仿宋-GB2312" w:hAnsi="CESI仿宋-GB2312" w:eastAsia="CESI仿宋-GB2312" w:cs="CESI仿宋-GB2312"/>
          <w:color w:val="auto"/>
          <w:kern w:val="0"/>
          <w:sz w:val="32"/>
          <w:szCs w:val="32"/>
          <w:u w:val="none" w:color="auto"/>
          <w:lang w:val="en-US" w:eastAsia="zh-CN"/>
        </w:rPr>
        <w:t>宠物</w:t>
      </w:r>
      <w:r>
        <w:rPr>
          <w:rFonts w:hint="eastAsia" w:ascii="CESI仿宋-GB2312" w:hAnsi="CESI仿宋-GB2312" w:eastAsia="CESI仿宋-GB2312" w:cs="CESI仿宋-GB2312"/>
          <w:color w:val="auto"/>
          <w:kern w:val="0"/>
          <w:sz w:val="32"/>
          <w:szCs w:val="32"/>
          <w:u w:val="none" w:color="auto"/>
        </w:rPr>
        <w:t>诊疗活动从业人员基本情况等信息或材料；</w:t>
      </w:r>
    </w:p>
    <w:p>
      <w:pPr>
        <w:keepNext w:val="0"/>
        <w:keepLines w:val="0"/>
        <w:pageBreakBefore w:val="0"/>
        <w:widowControl w:val="0"/>
        <w:numPr>
          <w:ilvl w:val="1"/>
          <w:numId w:val="5"/>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CESI仿宋-GB2312" w:hAnsi="CESI仿宋-GB2312" w:eastAsia="CESI仿宋-GB2312" w:cs="CESI仿宋-GB2312"/>
          <w:color w:val="auto"/>
          <w:kern w:val="0"/>
          <w:sz w:val="32"/>
          <w:szCs w:val="32"/>
          <w:u w:val="none" w:color="auto"/>
        </w:rPr>
      </w:pPr>
      <w:r>
        <w:rPr>
          <w:rFonts w:hint="eastAsia" w:ascii="CESI仿宋-GB2312" w:hAnsi="CESI仿宋-GB2312" w:eastAsia="CESI仿宋-GB2312" w:cs="CESI仿宋-GB2312"/>
          <w:color w:val="auto"/>
          <w:kern w:val="0"/>
          <w:sz w:val="32"/>
          <w:szCs w:val="32"/>
          <w:u w:val="none" w:color="auto"/>
        </w:rPr>
        <w:t>核实个人兽医执业备案情况，可登录深圳市市场监督管理局官网（http://amr.sz.gov.cn/zxbs/）通过“</w:t>
      </w:r>
      <w:r>
        <w:rPr>
          <w:rFonts w:hint="eastAsia" w:ascii="CESI仿宋-GB2312" w:hAnsi="CESI仿宋-GB2312" w:eastAsia="CESI仿宋-GB2312" w:cs="CESI仿宋-GB2312"/>
          <w:color w:val="auto"/>
          <w:kern w:val="0"/>
          <w:sz w:val="32"/>
          <w:szCs w:val="32"/>
          <w:u w:val="single" w:color="auto"/>
        </w:rPr>
        <w:t>政务服务-许可审批分类信息查询-畜牧类-执业兽医备案表</w:t>
      </w:r>
      <w:r>
        <w:rPr>
          <w:rFonts w:hint="eastAsia" w:ascii="CESI仿宋-GB2312" w:hAnsi="CESI仿宋-GB2312" w:eastAsia="CESI仿宋-GB2312" w:cs="CESI仿宋-GB2312"/>
          <w:color w:val="auto"/>
          <w:kern w:val="0"/>
          <w:sz w:val="32"/>
          <w:szCs w:val="32"/>
          <w:u w:val="none" w:color="auto"/>
        </w:rPr>
        <w:t>”路径查询。</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420" w:firstLineChars="0"/>
        <w:textAlignment w:val="auto"/>
        <w:rPr>
          <w:rFonts w:hint="eastAsia" w:ascii="CESI仿宋-GB2312" w:hAnsi="CESI仿宋-GB2312" w:eastAsia="CESI仿宋-GB2312" w:cs="CESI仿宋-GB2312"/>
          <w:b/>
          <w:bCs/>
          <w:color w:val="auto"/>
          <w:kern w:val="0"/>
          <w:sz w:val="32"/>
          <w:szCs w:val="32"/>
          <w:u w:color="FF0000"/>
        </w:rPr>
      </w:pPr>
      <w:r>
        <w:rPr>
          <w:rFonts w:hint="eastAsia" w:ascii="CESI仿宋-GB2312" w:hAnsi="CESI仿宋-GB2312" w:eastAsia="CESI仿宋-GB2312" w:cs="CESI仿宋-GB2312"/>
          <w:b/>
          <w:bCs/>
          <w:color w:val="auto"/>
          <w:kern w:val="0"/>
          <w:sz w:val="32"/>
          <w:szCs w:val="32"/>
          <w:u w:color="FF0000"/>
        </w:rPr>
        <w:t>防止维权时</w:t>
      </w:r>
      <w:r>
        <w:rPr>
          <w:rFonts w:hint="eastAsia" w:ascii="CESI仿宋-GB2312" w:hAnsi="CESI仿宋-GB2312" w:eastAsia="CESI仿宋-GB2312" w:cs="CESI仿宋-GB2312"/>
          <w:b/>
          <w:bCs/>
          <w:color w:val="auto"/>
          <w:kern w:val="0"/>
          <w:sz w:val="32"/>
          <w:szCs w:val="32"/>
          <w:u w:color="FF0000"/>
          <w:lang w:val="en-US" w:eastAsia="zh-CN"/>
        </w:rPr>
        <w:t>无证据予以证明</w:t>
      </w:r>
      <w:r>
        <w:rPr>
          <w:rFonts w:hint="eastAsia" w:ascii="CESI仿宋-GB2312" w:hAnsi="CESI仿宋-GB2312" w:eastAsia="CESI仿宋-GB2312" w:cs="CESI仿宋-GB2312"/>
          <w:b/>
          <w:bCs/>
          <w:color w:val="auto"/>
          <w:kern w:val="0"/>
          <w:sz w:val="32"/>
          <w:szCs w:val="32"/>
          <w:u w:color="FF0000"/>
        </w:rPr>
        <w:t>，消费者可以：</w:t>
      </w:r>
    </w:p>
    <w:p>
      <w:pPr>
        <w:keepNext w:val="0"/>
        <w:keepLines w:val="0"/>
        <w:pageBreakBefore w:val="0"/>
        <w:widowControl w:val="0"/>
        <w:numPr>
          <w:ilvl w:val="1"/>
          <w:numId w:val="6"/>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CESI仿宋-GB2312" w:hAnsi="CESI仿宋-GB2312" w:eastAsia="CESI仿宋-GB2312" w:cs="CESI仿宋-GB2312"/>
          <w:color w:val="auto"/>
          <w:kern w:val="0"/>
          <w:sz w:val="32"/>
          <w:szCs w:val="32"/>
          <w:u w:val="none" w:color="auto"/>
        </w:rPr>
      </w:pPr>
      <w:r>
        <w:rPr>
          <w:rFonts w:hint="eastAsia" w:ascii="CESI仿宋-GB2312" w:hAnsi="CESI仿宋-GB2312" w:eastAsia="CESI仿宋-GB2312" w:cs="CESI仿宋-GB2312"/>
          <w:color w:val="auto"/>
          <w:kern w:val="0"/>
          <w:sz w:val="32"/>
          <w:szCs w:val="32"/>
          <w:u w:val="none" w:color="auto"/>
        </w:rPr>
        <w:t>积极与</w:t>
      </w:r>
      <w:r>
        <w:rPr>
          <w:rFonts w:hint="eastAsia" w:ascii="CESI仿宋-GB2312" w:hAnsi="CESI仿宋-GB2312" w:eastAsia="CESI仿宋-GB2312" w:cs="CESI仿宋-GB2312"/>
          <w:color w:val="auto"/>
          <w:kern w:val="0"/>
          <w:sz w:val="32"/>
          <w:szCs w:val="32"/>
          <w:u w:val="none" w:color="auto"/>
          <w:lang w:val="en-US" w:eastAsia="zh-CN"/>
        </w:rPr>
        <w:t>宠物诊疗</w:t>
      </w:r>
      <w:r>
        <w:rPr>
          <w:rFonts w:hint="eastAsia" w:ascii="CESI仿宋-GB2312" w:hAnsi="CESI仿宋-GB2312" w:eastAsia="CESI仿宋-GB2312" w:cs="CESI仿宋-GB2312"/>
          <w:color w:val="auto"/>
          <w:kern w:val="0"/>
          <w:sz w:val="32"/>
          <w:szCs w:val="32"/>
          <w:u w:val="none" w:color="auto"/>
        </w:rPr>
        <w:t>机构协商签订公平合同；</w:t>
      </w:r>
    </w:p>
    <w:p>
      <w:pPr>
        <w:keepNext w:val="0"/>
        <w:keepLines w:val="0"/>
        <w:pageBreakBefore w:val="0"/>
        <w:widowControl w:val="0"/>
        <w:numPr>
          <w:ilvl w:val="1"/>
          <w:numId w:val="6"/>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val="none" w:color="auto"/>
        </w:rPr>
        <w:t>使用拍摄、复制等方式留存各类证明材料（病历、处</w:t>
      </w:r>
      <w:r>
        <w:rPr>
          <w:rFonts w:hint="eastAsia" w:ascii="CESI仿宋-GB2312" w:hAnsi="CESI仿宋-GB2312" w:eastAsia="CESI仿宋-GB2312" w:cs="CESI仿宋-GB2312"/>
          <w:color w:val="auto"/>
          <w:kern w:val="0"/>
          <w:sz w:val="32"/>
          <w:szCs w:val="32"/>
          <w:u w:color="FF0000"/>
        </w:rPr>
        <w:t>方笺、消费凭据、签名文书等）</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0" w:leftChars="0" w:firstLine="420" w:firstLineChars="0"/>
        <w:textAlignment w:val="auto"/>
        <w:rPr>
          <w:rFonts w:hint="eastAsia" w:ascii="CESI仿宋-GB2312" w:hAnsi="CESI仿宋-GB2312" w:eastAsia="CESI仿宋-GB2312" w:cs="CESI仿宋-GB2312"/>
          <w:b/>
          <w:bCs/>
          <w:color w:val="auto"/>
          <w:kern w:val="0"/>
          <w:sz w:val="32"/>
          <w:szCs w:val="32"/>
          <w:u w:color="FF0000"/>
        </w:rPr>
      </w:pPr>
      <w:r>
        <w:rPr>
          <w:rFonts w:hint="eastAsia" w:ascii="CESI仿宋-GB2312" w:hAnsi="CESI仿宋-GB2312" w:eastAsia="CESI仿宋-GB2312" w:cs="CESI仿宋-GB2312"/>
          <w:b/>
          <w:bCs/>
          <w:color w:val="auto"/>
          <w:kern w:val="0"/>
          <w:sz w:val="32"/>
          <w:szCs w:val="32"/>
          <w:u w:color="FF0000"/>
        </w:rPr>
        <w:t>消费者应当关注如下几个法律风险：</w:t>
      </w:r>
    </w:p>
    <w:p>
      <w:pPr>
        <w:keepNext w:val="0"/>
        <w:keepLines w:val="0"/>
        <w:pageBreakBefore w:val="0"/>
        <w:widowControl w:val="0"/>
        <w:numPr>
          <w:ilvl w:val="1"/>
          <w:numId w:val="7"/>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CESI仿宋-GB2312" w:hAnsi="CESI仿宋-GB2312" w:eastAsia="CESI仿宋-GB2312" w:cs="CESI仿宋-GB2312"/>
          <w:color w:val="auto"/>
          <w:kern w:val="0"/>
          <w:sz w:val="32"/>
          <w:szCs w:val="32"/>
          <w:u w:val="none" w:color="auto"/>
        </w:rPr>
      </w:pPr>
      <w:r>
        <w:rPr>
          <w:rFonts w:hint="eastAsia" w:ascii="CESI仿宋-GB2312" w:hAnsi="CESI仿宋-GB2312" w:eastAsia="CESI仿宋-GB2312" w:cs="CESI仿宋-GB2312"/>
          <w:color w:val="auto"/>
          <w:kern w:val="0"/>
          <w:sz w:val="32"/>
          <w:szCs w:val="32"/>
          <w:u w:val="none" w:color="auto"/>
        </w:rPr>
        <w:t>谨慎在留有空白的文书或文档中签名；</w:t>
      </w:r>
    </w:p>
    <w:p>
      <w:pPr>
        <w:keepNext w:val="0"/>
        <w:keepLines w:val="0"/>
        <w:pageBreakBefore w:val="0"/>
        <w:widowControl w:val="0"/>
        <w:numPr>
          <w:ilvl w:val="1"/>
          <w:numId w:val="7"/>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CESI仿宋-GB2312" w:hAnsi="CESI仿宋-GB2312" w:eastAsia="CESI仿宋-GB2312" w:cs="CESI仿宋-GB2312"/>
          <w:color w:val="auto"/>
          <w:kern w:val="0"/>
          <w:sz w:val="32"/>
          <w:szCs w:val="32"/>
          <w:u w:val="none" w:color="auto"/>
        </w:rPr>
      </w:pPr>
      <w:r>
        <w:rPr>
          <w:rFonts w:hint="eastAsia" w:ascii="CESI仿宋-GB2312" w:hAnsi="CESI仿宋-GB2312" w:eastAsia="CESI仿宋-GB2312" w:cs="CESI仿宋-GB2312"/>
          <w:color w:val="auto"/>
          <w:kern w:val="0"/>
          <w:sz w:val="32"/>
          <w:szCs w:val="32"/>
          <w:u w:val="none" w:color="auto"/>
        </w:rPr>
        <w:t>注意固定相关证明材料（积极与</w:t>
      </w:r>
      <w:r>
        <w:rPr>
          <w:rFonts w:hint="eastAsia" w:ascii="CESI仿宋-GB2312" w:hAnsi="CESI仿宋-GB2312" w:eastAsia="CESI仿宋-GB2312" w:cs="CESI仿宋-GB2312"/>
          <w:color w:val="auto"/>
          <w:kern w:val="0"/>
          <w:sz w:val="32"/>
          <w:szCs w:val="32"/>
          <w:u w:val="none" w:color="auto"/>
          <w:lang w:eastAsia="zh-CN"/>
        </w:rPr>
        <w:t>宠物诊疗机构</w:t>
      </w:r>
      <w:r>
        <w:rPr>
          <w:rFonts w:hint="eastAsia" w:ascii="CESI仿宋-GB2312" w:hAnsi="CESI仿宋-GB2312" w:eastAsia="CESI仿宋-GB2312" w:cs="CESI仿宋-GB2312"/>
          <w:color w:val="auto"/>
          <w:kern w:val="0"/>
          <w:sz w:val="32"/>
          <w:szCs w:val="32"/>
          <w:u w:val="none" w:color="auto"/>
        </w:rPr>
        <w:t>协商签订公平合同，使用拍摄、复制等方式留存病历、处方笺、消费凭据、签名文书等）</w:t>
      </w:r>
    </w:p>
    <w:p>
      <w:pPr>
        <w:keepNext w:val="0"/>
        <w:keepLines w:val="0"/>
        <w:pageBreakBefore w:val="0"/>
        <w:widowControl w:val="0"/>
        <w:numPr>
          <w:ilvl w:val="1"/>
          <w:numId w:val="7"/>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CESI仿宋-GB2312" w:hAnsi="CESI仿宋-GB2312" w:eastAsia="CESI仿宋-GB2312" w:cs="CESI仿宋-GB2312"/>
          <w:color w:val="auto"/>
          <w:kern w:val="0"/>
          <w:sz w:val="32"/>
          <w:szCs w:val="32"/>
          <w:u w:val="none" w:color="auto"/>
        </w:rPr>
      </w:pPr>
      <w:r>
        <w:rPr>
          <w:rFonts w:hint="eastAsia" w:ascii="CESI仿宋-GB2312" w:hAnsi="CESI仿宋-GB2312" w:eastAsia="CESI仿宋-GB2312" w:cs="CESI仿宋-GB2312"/>
          <w:color w:val="auto"/>
          <w:kern w:val="0"/>
          <w:sz w:val="32"/>
          <w:szCs w:val="32"/>
          <w:u w:val="none" w:color="auto"/>
        </w:rPr>
        <w:t>谨防他人对书面材料进行非法篡改或删除。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textAlignment w:val="auto"/>
        <w:rPr>
          <w:rFonts w:hint="eastAsia" w:ascii="CESI仿宋-GB2312" w:hAnsi="CESI仿宋-GB2312" w:eastAsia="CESI仿宋-GB2312" w:cs="CESI仿宋-GB2312"/>
          <w:color w:val="auto"/>
          <w:kern w:val="0"/>
          <w:sz w:val="32"/>
          <w:szCs w:val="32"/>
          <w:u w:val="none" w:color="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textAlignment w:val="auto"/>
        <w:rPr>
          <w:rFonts w:hint="eastAsia" w:ascii="CESI仿宋-GB2312" w:hAnsi="CESI仿宋-GB2312" w:eastAsia="CESI仿宋-GB2312" w:cs="CESI仿宋-GB2312"/>
          <w:color w:val="auto"/>
          <w:kern w:val="0"/>
          <w:sz w:val="32"/>
          <w:szCs w:val="32"/>
          <w:u w:val="none" w:color="auto"/>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对宠物诊疗机构的提示</w:t>
      </w:r>
    </w:p>
    <w:p>
      <w:pPr>
        <w:keepNext w:val="0"/>
        <w:keepLines w:val="0"/>
        <w:pageBreakBefore w:val="0"/>
        <w:widowControl w:val="0"/>
        <w:numPr>
          <w:ilvl w:val="0"/>
          <w:numId w:val="8"/>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CESI仿宋-GB2312" w:hAnsi="CESI仿宋-GB2312" w:eastAsia="CESI仿宋-GB2312" w:cs="CESI仿宋-GB2312"/>
          <w:color w:val="auto"/>
          <w:kern w:val="0"/>
          <w:sz w:val="32"/>
          <w:szCs w:val="32"/>
          <w:u w:val="none" w:color="auto"/>
        </w:rPr>
      </w:pPr>
      <w:r>
        <w:rPr>
          <w:rFonts w:hint="eastAsia" w:ascii="CESI仿宋-GB2312" w:hAnsi="CESI仿宋-GB2312" w:eastAsia="CESI仿宋-GB2312" w:cs="CESI仿宋-GB2312"/>
          <w:color w:val="auto"/>
          <w:kern w:val="0"/>
          <w:sz w:val="32"/>
          <w:szCs w:val="32"/>
          <w:u w:val="none" w:color="auto"/>
        </w:rPr>
        <w:t>涉及双方具体权利义务的内容（即合同内容）可以通过声明、告示的形式表达，</w:t>
      </w:r>
      <w:r>
        <w:rPr>
          <w:rFonts w:hint="eastAsia" w:ascii="CESI仿宋-GB2312" w:hAnsi="CESI仿宋-GB2312" w:eastAsia="CESI仿宋-GB2312" w:cs="CESI仿宋-GB2312"/>
          <w:color w:val="auto"/>
          <w:kern w:val="0"/>
          <w:sz w:val="32"/>
          <w:szCs w:val="32"/>
          <w:u w:val="none" w:color="auto"/>
          <w:lang w:val="en-US" w:eastAsia="zh-CN"/>
        </w:rPr>
        <w:t>但务必保障消费者的知情权，应当明确提示消费者对其签字或其实施的消费行为意味着其同意按照合同内容执行或对提示内容的认可</w:t>
      </w:r>
      <w:r>
        <w:rPr>
          <w:rFonts w:hint="eastAsia" w:ascii="CESI仿宋-GB2312" w:hAnsi="CESI仿宋-GB2312" w:eastAsia="CESI仿宋-GB2312" w:cs="CESI仿宋-GB2312"/>
          <w:color w:val="auto"/>
          <w:kern w:val="0"/>
          <w:sz w:val="32"/>
          <w:szCs w:val="32"/>
          <w:u w:val="none" w:color="auto"/>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CESI仿宋-GB2312" w:hAnsi="CESI仿宋-GB2312" w:eastAsia="CESI仿宋-GB2312" w:cs="CESI仿宋-GB2312"/>
          <w:color w:val="auto"/>
          <w:kern w:val="0"/>
          <w:sz w:val="32"/>
          <w:szCs w:val="32"/>
          <w:u w:val="none" w:color="auto"/>
        </w:rPr>
      </w:pPr>
      <w:r>
        <w:rPr>
          <w:rFonts w:hint="eastAsia" w:ascii="CESI仿宋-GB2312" w:hAnsi="CESI仿宋-GB2312" w:eastAsia="CESI仿宋-GB2312" w:cs="CESI仿宋-GB2312"/>
          <w:color w:val="auto"/>
          <w:kern w:val="0"/>
          <w:sz w:val="32"/>
          <w:szCs w:val="32"/>
          <w:u w:val="none" w:color="auto"/>
        </w:rPr>
        <w:t>要诚实守信经营，不实施合同欺诈行为，杜绝虚假宣传行为，</w:t>
      </w:r>
      <w:r>
        <w:rPr>
          <w:rFonts w:hint="eastAsia" w:ascii="CESI仿宋-GB2312" w:hAnsi="CESI仿宋-GB2312" w:eastAsia="CESI仿宋-GB2312" w:cs="CESI仿宋-GB2312"/>
          <w:b/>
          <w:bCs/>
          <w:color w:val="auto"/>
          <w:kern w:val="0"/>
          <w:sz w:val="32"/>
          <w:szCs w:val="32"/>
          <w:u w:val="single" w:color="auto"/>
        </w:rPr>
        <w:t>不进行过度医疗</w:t>
      </w:r>
      <w:r>
        <w:rPr>
          <w:rFonts w:hint="eastAsia" w:ascii="CESI仿宋-GB2312" w:hAnsi="CESI仿宋-GB2312" w:eastAsia="CESI仿宋-GB2312" w:cs="CESI仿宋-GB2312"/>
          <w:color w:val="auto"/>
          <w:kern w:val="0"/>
          <w:sz w:val="32"/>
          <w:szCs w:val="32"/>
          <w:u w:val="none" w:color="auto"/>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CESI仿宋-GB2312" w:hAnsi="CESI仿宋-GB2312" w:eastAsia="CESI仿宋-GB2312" w:cs="CESI仿宋-GB2312"/>
          <w:color w:val="auto"/>
          <w:kern w:val="0"/>
          <w:sz w:val="32"/>
          <w:szCs w:val="32"/>
          <w:u w:val="none" w:color="auto"/>
        </w:rPr>
      </w:pPr>
      <w:r>
        <w:rPr>
          <w:rFonts w:hint="eastAsia" w:ascii="CESI仿宋-GB2312" w:hAnsi="CESI仿宋-GB2312" w:eastAsia="CESI仿宋-GB2312" w:cs="CESI仿宋-GB2312"/>
          <w:color w:val="auto"/>
          <w:kern w:val="0"/>
          <w:sz w:val="32"/>
          <w:szCs w:val="32"/>
          <w:u w:val="none" w:color="auto"/>
        </w:rPr>
        <w:t>要加大信息公开力度，主动如实提供机构及人员资质信息，规范且透明地管理诊疗活动，接受社会的监督。</w:t>
      </w:r>
    </w:p>
    <w:p>
      <w:pPr>
        <w:keepNext w:val="0"/>
        <w:keepLines w:val="0"/>
        <w:pageBreakBefore w:val="0"/>
        <w:widowControl w:val="0"/>
        <w:numPr>
          <w:ilvl w:val="0"/>
          <w:numId w:val="8"/>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CESI仿宋-GB2312" w:hAnsi="CESI仿宋-GB2312" w:eastAsia="CESI仿宋-GB2312" w:cs="CESI仿宋-GB2312"/>
          <w:color w:val="auto"/>
          <w:kern w:val="0"/>
          <w:sz w:val="32"/>
          <w:szCs w:val="32"/>
          <w:u w:val="none" w:color="auto"/>
        </w:rPr>
      </w:pPr>
      <w:r>
        <w:rPr>
          <w:rFonts w:hint="eastAsia" w:ascii="CESI仿宋-GB2312" w:hAnsi="CESI仿宋-GB2312" w:eastAsia="CESI仿宋-GB2312" w:cs="CESI仿宋-GB2312"/>
          <w:color w:val="auto"/>
          <w:kern w:val="0"/>
          <w:sz w:val="32"/>
          <w:szCs w:val="32"/>
          <w:u w:val="none" w:color="auto"/>
        </w:rPr>
        <w:t>要落实明码标价的要求，设计合理的收退费标准及流程，不以任何形式收取额外费用。</w:t>
      </w:r>
    </w:p>
    <w:p>
      <w:pPr>
        <w:keepNext w:val="0"/>
        <w:keepLines w:val="0"/>
        <w:pageBreakBefore w:val="0"/>
        <w:widowControl w:val="0"/>
        <w:numPr>
          <w:ilvl w:val="0"/>
          <w:numId w:val="8"/>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CESI仿宋-GB2312" w:hAnsi="CESI仿宋-GB2312" w:eastAsia="CESI仿宋-GB2312" w:cs="CESI仿宋-GB2312"/>
          <w:color w:val="auto"/>
          <w:kern w:val="0"/>
          <w:sz w:val="32"/>
          <w:szCs w:val="32"/>
          <w:u w:val="none" w:color="auto"/>
        </w:rPr>
      </w:pPr>
      <w:r>
        <w:rPr>
          <w:rFonts w:hint="eastAsia" w:ascii="CESI仿宋-GB2312" w:hAnsi="CESI仿宋-GB2312" w:eastAsia="CESI仿宋-GB2312" w:cs="CESI仿宋-GB2312"/>
          <w:color w:val="auto"/>
          <w:kern w:val="0"/>
          <w:sz w:val="32"/>
          <w:szCs w:val="32"/>
          <w:u w:val="none" w:color="auto"/>
        </w:rPr>
        <w:t>要守法合规经营，结合自身实际，在法律法规及规章的框架下进行经营活动，不擅自扩大诊疗范围。</w:t>
      </w:r>
    </w:p>
    <w:p>
      <w:pPr>
        <w:keepNext w:val="0"/>
        <w:keepLines w:val="0"/>
        <w:pageBreakBefore w:val="0"/>
        <w:widowControl w:val="0"/>
        <w:numPr>
          <w:ilvl w:val="0"/>
          <w:numId w:val="8"/>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CESI仿宋-GB2312" w:hAnsi="CESI仿宋-GB2312" w:eastAsia="CESI仿宋-GB2312" w:cs="CESI仿宋-GB2312"/>
          <w:color w:val="auto"/>
          <w:kern w:val="0"/>
          <w:sz w:val="32"/>
          <w:szCs w:val="32"/>
          <w:u w:val="none" w:color="auto"/>
        </w:rPr>
      </w:pPr>
      <w:r>
        <w:rPr>
          <w:rFonts w:hint="eastAsia" w:ascii="CESI仿宋-GB2312" w:hAnsi="CESI仿宋-GB2312" w:eastAsia="CESI仿宋-GB2312" w:cs="CESI仿宋-GB2312"/>
          <w:color w:val="auto"/>
          <w:kern w:val="0"/>
          <w:sz w:val="32"/>
          <w:szCs w:val="32"/>
          <w:u w:val="none" w:color="auto"/>
        </w:rPr>
        <w:t>要理性应对纠纷，为消费者的合理诉求提供便利的条件，</w:t>
      </w:r>
      <w:r>
        <w:rPr>
          <w:rFonts w:hint="eastAsia" w:ascii="CESI仿宋-GB2312" w:hAnsi="CESI仿宋-GB2312" w:eastAsia="CESI仿宋-GB2312" w:cs="CESI仿宋-GB2312"/>
          <w:color w:val="auto"/>
          <w:kern w:val="0"/>
          <w:sz w:val="32"/>
          <w:szCs w:val="32"/>
          <w:u w:val="none" w:color="auto"/>
          <w:lang w:val="en-US" w:eastAsia="zh-CN"/>
        </w:rPr>
        <w:t>不伪造、篡改诊疗记录、检查记录、手术过程记录等相应材料</w:t>
      </w:r>
      <w:r>
        <w:rPr>
          <w:rFonts w:hint="eastAsia" w:ascii="CESI仿宋-GB2312" w:hAnsi="CESI仿宋-GB2312" w:eastAsia="CESI仿宋-GB2312" w:cs="CESI仿宋-GB2312"/>
          <w:color w:val="auto"/>
          <w:kern w:val="0"/>
          <w:sz w:val="32"/>
          <w:szCs w:val="32"/>
          <w:u w:val="none" w:color="auto"/>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CESI仿宋-GB2312" w:hAnsi="CESI仿宋-GB2312" w:eastAsia="CESI仿宋-GB2312" w:cs="CESI仿宋-GB2312"/>
          <w:color w:val="auto"/>
          <w:kern w:val="0"/>
          <w:sz w:val="32"/>
          <w:szCs w:val="32"/>
          <w:u w:val="none" w:color="auto"/>
        </w:rPr>
      </w:pPr>
      <w:r>
        <w:rPr>
          <w:rFonts w:hint="eastAsia" w:ascii="CESI仿宋-GB2312" w:hAnsi="CESI仿宋-GB2312" w:eastAsia="CESI仿宋-GB2312" w:cs="CESI仿宋-GB2312"/>
          <w:color w:val="auto"/>
          <w:kern w:val="0"/>
          <w:sz w:val="32"/>
          <w:szCs w:val="32"/>
          <w:u w:val="none" w:color="auto"/>
        </w:rPr>
        <w:t>要发挥行业协会专业引领、自律督促的作用，共建</w:t>
      </w:r>
      <w:r>
        <w:rPr>
          <w:rFonts w:hint="eastAsia" w:ascii="CESI仿宋-GB2312" w:hAnsi="CESI仿宋-GB2312" w:eastAsia="CESI仿宋-GB2312" w:cs="CESI仿宋-GB2312"/>
          <w:color w:val="auto"/>
          <w:kern w:val="0"/>
          <w:sz w:val="32"/>
          <w:szCs w:val="32"/>
          <w:u w:val="none" w:color="auto"/>
          <w:lang w:eastAsia="zh-CN"/>
        </w:rPr>
        <w:t>宠物</w:t>
      </w:r>
      <w:r>
        <w:rPr>
          <w:rFonts w:hint="eastAsia" w:ascii="CESI仿宋-GB2312" w:hAnsi="CESI仿宋-GB2312" w:eastAsia="CESI仿宋-GB2312" w:cs="CESI仿宋-GB2312"/>
          <w:color w:val="auto"/>
          <w:kern w:val="0"/>
          <w:sz w:val="32"/>
          <w:szCs w:val="32"/>
          <w:u w:val="none" w:color="auto"/>
        </w:rPr>
        <w:t>诊疗事业。</w:t>
      </w:r>
    </w:p>
    <w:p>
      <w:pPr>
        <w:keepNext w:val="0"/>
        <w:keepLines w:val="0"/>
        <w:pageBreakBefore w:val="0"/>
        <w:widowControl w:val="0"/>
        <w:numPr>
          <w:ilvl w:val="0"/>
          <w:numId w:val="8"/>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CESI仿宋-GB2312" w:hAnsi="CESI仿宋-GB2312" w:eastAsia="CESI仿宋-GB2312" w:cs="CESI仿宋-GB2312"/>
          <w:color w:val="auto"/>
          <w:kern w:val="0"/>
          <w:sz w:val="32"/>
          <w:szCs w:val="32"/>
          <w:u w:val="none" w:color="auto"/>
        </w:rPr>
      </w:pPr>
      <w:r>
        <w:rPr>
          <w:rFonts w:hint="eastAsia" w:ascii="CESI仿宋-GB2312" w:hAnsi="CESI仿宋-GB2312" w:eastAsia="CESI仿宋-GB2312" w:cs="CESI仿宋-GB2312"/>
          <w:color w:val="auto"/>
          <w:kern w:val="0"/>
          <w:sz w:val="32"/>
          <w:szCs w:val="32"/>
          <w:u w:val="none" w:color="auto"/>
        </w:rPr>
        <w:t>要建立健全覆盖“事前、事中、事后”的</w:t>
      </w:r>
      <w:r>
        <w:rPr>
          <w:rFonts w:hint="eastAsia" w:ascii="CESI仿宋-GB2312" w:hAnsi="CESI仿宋-GB2312" w:eastAsia="CESI仿宋-GB2312" w:cs="CESI仿宋-GB2312"/>
          <w:b/>
          <w:bCs/>
          <w:color w:val="auto"/>
          <w:kern w:val="0"/>
          <w:sz w:val="32"/>
          <w:szCs w:val="32"/>
          <w:u w:val="single" w:color="auto"/>
        </w:rPr>
        <w:t>全流程服务风险告知机制</w:t>
      </w:r>
      <w:r>
        <w:rPr>
          <w:rFonts w:hint="eastAsia" w:ascii="CESI仿宋-GB2312" w:hAnsi="CESI仿宋-GB2312" w:eastAsia="CESI仿宋-GB2312" w:cs="CESI仿宋-GB2312"/>
          <w:b/>
          <w:bCs/>
          <w:color w:val="auto"/>
          <w:kern w:val="0"/>
          <w:sz w:val="32"/>
          <w:szCs w:val="32"/>
          <w:u w:val="none" w:color="auto"/>
        </w:rPr>
        <w:t>及</w:t>
      </w:r>
      <w:r>
        <w:rPr>
          <w:rFonts w:hint="eastAsia" w:ascii="CESI仿宋-GB2312" w:hAnsi="CESI仿宋-GB2312" w:eastAsia="CESI仿宋-GB2312" w:cs="CESI仿宋-GB2312"/>
          <w:b/>
          <w:bCs/>
          <w:color w:val="auto"/>
          <w:kern w:val="0"/>
          <w:sz w:val="32"/>
          <w:szCs w:val="32"/>
          <w:u w:val="single" w:color="auto"/>
        </w:rPr>
        <w:t>应急处理机制</w:t>
      </w:r>
      <w:r>
        <w:rPr>
          <w:rFonts w:hint="eastAsia" w:ascii="CESI仿宋-GB2312" w:hAnsi="CESI仿宋-GB2312" w:eastAsia="CESI仿宋-GB2312" w:cs="CESI仿宋-GB2312"/>
          <w:color w:val="auto"/>
          <w:kern w:val="0"/>
          <w:sz w:val="32"/>
          <w:szCs w:val="32"/>
          <w:u w:val="none" w:color="auto"/>
        </w:rPr>
        <w:t>，积极妥善化解宠物诊疗服务的纠纷。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firstLine="560" w:firstLineChars="200"/>
        <w:textAlignment w:val="auto"/>
        <w:rPr>
          <w:rFonts w:hint="eastAsia" w:ascii="仿宋" w:hAnsi="仿宋" w:eastAsia="仿宋" w:cs="仿宋"/>
          <w:color w:val="auto"/>
          <w:kern w:val="0"/>
          <w:sz w:val="28"/>
          <w:szCs w:val="28"/>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rPr>
          <w:rFonts w:hint="eastAsia"/>
        </w:rPr>
      </w:pPr>
    </w:p>
    <w:p>
      <w:pPr>
        <w:keepNext w:val="0"/>
        <w:keepLines w:val="0"/>
        <w:pageBreakBefore w:val="0"/>
        <w:widowControl w:val="0"/>
        <w:kinsoku/>
        <w:wordWrap w:val="0"/>
        <w:overflowPunct/>
        <w:topLinePunct w:val="0"/>
        <w:autoSpaceDE/>
        <w:autoSpaceDN/>
        <w:bidi w:val="0"/>
        <w:adjustRightInd w:val="0"/>
        <w:snapToGrid w:val="0"/>
        <w:spacing w:line="480" w:lineRule="exact"/>
        <w:ind w:firstLine="560" w:firstLineChars="200"/>
        <w:jc w:val="right"/>
        <w:textAlignment w:val="auto"/>
        <w:rPr>
          <w:rFonts w:hint="eastAsia" w:ascii="CESI仿宋-GB2312" w:hAnsi="CESI仿宋-GB2312" w:eastAsia="CESI仿宋-GB2312" w:cs="CESI仿宋-GB2312"/>
          <w:color w:val="auto"/>
          <w:kern w:val="0"/>
          <w:sz w:val="28"/>
          <w:szCs w:val="28"/>
          <w:u w:color="FF0000"/>
        </w:rPr>
      </w:pPr>
      <w:r>
        <w:rPr>
          <w:rFonts w:hint="eastAsia" w:ascii="CESI仿宋-GB2312" w:hAnsi="CESI仿宋-GB2312" w:eastAsia="CESI仿宋-GB2312" w:cs="CESI仿宋-GB2312"/>
          <w:color w:val="auto"/>
          <w:kern w:val="0"/>
          <w:sz w:val="28"/>
          <w:szCs w:val="28"/>
          <w:u w:color="FF0000"/>
        </w:rPr>
        <w:t xml:space="preserve"> </w:t>
      </w:r>
    </w:p>
    <w:p>
      <w:pPr>
        <w:keepNext w:val="0"/>
        <w:keepLines w:val="0"/>
        <w:pageBreakBefore w:val="0"/>
        <w:widowControl w:val="0"/>
        <w:kinsoku/>
        <w:overflowPunct/>
        <w:topLinePunct w:val="0"/>
        <w:autoSpaceDE/>
        <w:autoSpaceDN/>
        <w:bidi w:val="0"/>
        <w:adjustRightInd w:val="0"/>
        <w:snapToGrid w:val="0"/>
        <w:spacing w:line="480" w:lineRule="exact"/>
        <w:ind w:right="-58" w:firstLine="6606" w:firstLineChars="1500"/>
        <w:textAlignment w:val="auto"/>
        <w:rPr>
          <w:rFonts w:hint="eastAsia" w:ascii="CESI仿宋-GB2312" w:hAnsi="CESI仿宋-GB2312" w:eastAsia="CESI仿宋-GB2312" w:cs="CESI仿宋-GB2312"/>
          <w:b/>
          <w:bCs/>
          <w:color w:val="auto"/>
          <w:kern w:val="0"/>
          <w:sz w:val="44"/>
          <w:szCs w:val="44"/>
          <w:u w:val="single"/>
        </w:rPr>
      </w:pPr>
    </w:p>
    <w:p>
      <w:pPr>
        <w:adjustRightInd w:val="0"/>
        <w:snapToGrid w:val="0"/>
        <w:spacing w:line="560" w:lineRule="exact"/>
        <w:jc w:val="center"/>
        <w:rPr>
          <w:rFonts w:hint="eastAsia" w:ascii="方正小标宋简体" w:hAnsi="黑体" w:eastAsia="方正小标宋简体" w:cs="宋体"/>
          <w:color w:val="auto"/>
          <w:kern w:val="0"/>
          <w:sz w:val="48"/>
          <w:szCs w:val="48"/>
        </w:rPr>
      </w:pPr>
    </w:p>
    <w:p>
      <w:pPr>
        <w:adjustRightInd w:val="0"/>
        <w:snapToGrid w:val="0"/>
        <w:spacing w:line="560" w:lineRule="exact"/>
        <w:jc w:val="center"/>
        <w:rPr>
          <w:rFonts w:hint="eastAsia" w:ascii="方正小标宋简体" w:hAnsi="黑体" w:eastAsia="方正小标宋简体" w:cs="宋体"/>
          <w:color w:val="auto"/>
          <w:kern w:val="0"/>
          <w:sz w:val="48"/>
          <w:szCs w:val="48"/>
        </w:rPr>
      </w:pPr>
    </w:p>
    <w:p>
      <w:pPr>
        <w:adjustRightInd w:val="0"/>
        <w:snapToGrid w:val="0"/>
        <w:spacing w:line="560" w:lineRule="exact"/>
        <w:jc w:val="center"/>
        <w:rPr>
          <w:rFonts w:hint="eastAsia" w:ascii="方正小标宋简体" w:hAnsi="黑体" w:eastAsia="方正小标宋简体" w:cs="宋体"/>
          <w:color w:val="auto"/>
          <w:kern w:val="0"/>
          <w:sz w:val="48"/>
          <w:szCs w:val="48"/>
        </w:rPr>
      </w:pPr>
    </w:p>
    <w:p>
      <w:pPr>
        <w:adjustRightInd w:val="0"/>
        <w:snapToGrid w:val="0"/>
        <w:spacing w:line="560" w:lineRule="exact"/>
        <w:jc w:val="center"/>
        <w:rPr>
          <w:rFonts w:hint="eastAsia" w:ascii="方正小标宋简体" w:hAnsi="黑体" w:eastAsia="方正小标宋简体" w:cs="宋体"/>
          <w:color w:val="auto"/>
          <w:kern w:val="0"/>
          <w:sz w:val="48"/>
          <w:szCs w:val="48"/>
        </w:rPr>
      </w:pPr>
    </w:p>
    <w:p>
      <w:pPr>
        <w:adjustRightInd w:val="0"/>
        <w:snapToGrid w:val="0"/>
        <w:spacing w:line="560" w:lineRule="exact"/>
        <w:jc w:val="center"/>
        <w:rPr>
          <w:rFonts w:hint="eastAsia" w:ascii="方正小标宋简体" w:hAnsi="黑体" w:eastAsia="方正小标宋简体" w:cs="宋体"/>
          <w:color w:val="auto"/>
          <w:kern w:val="0"/>
          <w:sz w:val="48"/>
          <w:szCs w:val="48"/>
        </w:rPr>
      </w:pPr>
    </w:p>
    <w:p>
      <w:pPr>
        <w:adjustRightInd w:val="0"/>
        <w:snapToGrid w:val="0"/>
        <w:spacing w:line="560" w:lineRule="exact"/>
        <w:jc w:val="center"/>
        <w:rPr>
          <w:rFonts w:hint="eastAsia" w:ascii="方正小标宋简体" w:hAnsi="黑体" w:eastAsia="方正小标宋简体" w:cs="宋体"/>
          <w:color w:val="auto"/>
          <w:kern w:val="0"/>
          <w:sz w:val="48"/>
          <w:szCs w:val="48"/>
        </w:rPr>
      </w:pPr>
    </w:p>
    <w:p>
      <w:pPr>
        <w:adjustRightInd w:val="0"/>
        <w:snapToGrid w:val="0"/>
        <w:spacing w:line="560" w:lineRule="exact"/>
        <w:jc w:val="center"/>
        <w:rPr>
          <w:rFonts w:hint="eastAsia" w:ascii="方正小标宋简体" w:hAnsi="黑体" w:eastAsia="方正小标宋简体" w:cs="宋体"/>
          <w:color w:val="auto"/>
          <w:kern w:val="0"/>
          <w:sz w:val="48"/>
          <w:szCs w:val="48"/>
        </w:rPr>
      </w:pPr>
    </w:p>
    <w:p>
      <w:pPr>
        <w:adjustRightInd w:val="0"/>
        <w:snapToGrid w:val="0"/>
        <w:spacing w:line="360" w:lineRule="auto"/>
        <w:jc w:val="center"/>
        <w:rPr>
          <w:rFonts w:hint="eastAsia" w:ascii="方正小标宋简体" w:hAnsi="黑体" w:eastAsia="方正小标宋简体" w:cs="宋体"/>
          <w:color w:val="auto"/>
          <w:kern w:val="0"/>
          <w:sz w:val="48"/>
          <w:szCs w:val="48"/>
          <w:highlight w:val="none"/>
        </w:rPr>
      </w:pPr>
      <w:r>
        <w:rPr>
          <w:rFonts w:hint="eastAsia" w:ascii="方正小标宋简体" w:hAnsi="黑体" w:eastAsia="方正小标宋简体" w:cs="宋体"/>
          <w:color w:val="auto"/>
          <w:kern w:val="0"/>
          <w:sz w:val="48"/>
          <w:szCs w:val="48"/>
          <w:highlight w:val="none"/>
          <w:lang w:val="en-US" w:eastAsia="zh-CN"/>
        </w:rPr>
        <w:t>深圳市</w:t>
      </w:r>
      <w:r>
        <w:rPr>
          <w:rFonts w:hint="eastAsia" w:ascii="方正小标宋简体" w:hAnsi="黑体" w:eastAsia="方正小标宋简体" w:cs="宋体"/>
          <w:color w:val="auto"/>
          <w:kern w:val="0"/>
          <w:sz w:val="48"/>
          <w:szCs w:val="48"/>
          <w:highlight w:val="none"/>
        </w:rPr>
        <w:t>宠物</w:t>
      </w:r>
      <w:r>
        <w:rPr>
          <w:rFonts w:hint="eastAsia" w:ascii="方正小标宋简体" w:hAnsi="黑体" w:eastAsia="方正小标宋简体" w:cs="宋体"/>
          <w:color w:val="auto"/>
          <w:kern w:val="0"/>
          <w:sz w:val="48"/>
          <w:szCs w:val="48"/>
          <w:highlight w:val="none"/>
          <w:lang w:val="en-US" w:eastAsia="zh-CN"/>
        </w:rPr>
        <w:t>诊疗服务</w:t>
      </w:r>
      <w:r>
        <w:rPr>
          <w:rFonts w:hint="eastAsia" w:ascii="方正小标宋简体" w:hAnsi="黑体" w:eastAsia="方正小标宋简体" w:cs="宋体"/>
          <w:color w:val="auto"/>
          <w:kern w:val="0"/>
          <w:sz w:val="48"/>
          <w:szCs w:val="48"/>
          <w:highlight w:val="none"/>
        </w:rPr>
        <w:t>合同</w:t>
      </w:r>
    </w:p>
    <w:p>
      <w:pPr>
        <w:adjustRightInd w:val="0"/>
        <w:snapToGrid w:val="0"/>
        <w:spacing w:line="360" w:lineRule="auto"/>
        <w:jc w:val="center"/>
        <w:rPr>
          <w:rFonts w:hint="eastAsia"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（示范文本）</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textAlignment w:val="auto"/>
        <w:rPr>
          <w:rFonts w:hint="eastAsia" w:ascii="CESI仿宋-GB2312" w:hAnsi="CESI仿宋-GB2312" w:eastAsia="CESI仿宋-GB2312" w:cs="CESI仿宋-GB2312"/>
          <w:color w:val="auto"/>
          <w:kern w:val="0"/>
          <w:sz w:val="28"/>
          <w:szCs w:val="28"/>
          <w:u w:color="FF0000"/>
        </w:rPr>
      </w:pP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textAlignment w:val="auto"/>
        <w:rPr>
          <w:rFonts w:hint="eastAsia" w:ascii="CESI仿宋-GB2312" w:hAnsi="CESI仿宋-GB2312" w:eastAsia="CESI仿宋-GB2312" w:cs="CESI仿宋-GB2312"/>
          <w:color w:val="auto"/>
          <w:kern w:val="0"/>
          <w:sz w:val="28"/>
          <w:szCs w:val="28"/>
          <w:u w:color="FF0000"/>
        </w:rPr>
      </w:pP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textAlignment w:val="auto"/>
        <w:rPr>
          <w:rFonts w:hint="eastAsia" w:ascii="CESI仿宋-GB2312" w:hAnsi="CESI仿宋-GB2312" w:eastAsia="CESI仿宋-GB2312" w:cs="CESI仿宋-GB2312"/>
          <w:color w:val="auto"/>
          <w:kern w:val="0"/>
          <w:sz w:val="28"/>
          <w:szCs w:val="28"/>
          <w:u w:color="FF0000"/>
        </w:rPr>
      </w:pP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textAlignment w:val="auto"/>
        <w:rPr>
          <w:rFonts w:hint="eastAsia" w:ascii="CESI仿宋-GB2312" w:hAnsi="CESI仿宋-GB2312" w:eastAsia="CESI仿宋-GB2312" w:cs="CESI仿宋-GB2312"/>
          <w:color w:val="auto"/>
          <w:kern w:val="0"/>
          <w:sz w:val="28"/>
          <w:szCs w:val="28"/>
          <w:u w:color="FF0000"/>
        </w:rPr>
      </w:pP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textAlignment w:val="auto"/>
        <w:rPr>
          <w:rFonts w:hint="eastAsia" w:ascii="CESI仿宋-GB2312" w:hAnsi="CESI仿宋-GB2312" w:eastAsia="CESI仿宋-GB2312" w:cs="CESI仿宋-GB2312"/>
          <w:color w:val="auto"/>
          <w:kern w:val="0"/>
          <w:sz w:val="28"/>
          <w:szCs w:val="28"/>
          <w:u w:color="FF0000"/>
        </w:rPr>
      </w:pP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textAlignment w:val="auto"/>
        <w:rPr>
          <w:rFonts w:hint="eastAsia" w:ascii="CESI仿宋-GB2312" w:hAnsi="CESI仿宋-GB2312" w:eastAsia="CESI仿宋-GB2312" w:cs="CESI仿宋-GB2312"/>
          <w:color w:val="auto"/>
          <w:kern w:val="0"/>
          <w:sz w:val="28"/>
          <w:szCs w:val="28"/>
          <w:u w:color="FF0000"/>
        </w:rPr>
      </w:pP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textAlignment w:val="auto"/>
        <w:rPr>
          <w:rFonts w:hint="eastAsia" w:ascii="CESI仿宋-GB2312" w:hAnsi="CESI仿宋-GB2312" w:eastAsia="CESI仿宋-GB2312" w:cs="CESI仿宋-GB2312"/>
          <w:color w:val="auto"/>
          <w:kern w:val="0"/>
          <w:sz w:val="28"/>
          <w:szCs w:val="28"/>
          <w:u w:color="FF0000"/>
        </w:rPr>
      </w:pP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textAlignment w:val="auto"/>
        <w:rPr>
          <w:rFonts w:hint="eastAsia" w:ascii="CESI仿宋-GB2312" w:hAnsi="CESI仿宋-GB2312" w:eastAsia="CESI仿宋-GB2312" w:cs="CESI仿宋-GB2312"/>
          <w:color w:val="auto"/>
          <w:kern w:val="0"/>
          <w:sz w:val="28"/>
          <w:szCs w:val="28"/>
          <w:u w:color="FF0000"/>
        </w:rPr>
      </w:pP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textAlignment w:val="auto"/>
        <w:rPr>
          <w:rFonts w:hint="eastAsia" w:ascii="CESI仿宋-GB2312" w:hAnsi="CESI仿宋-GB2312" w:eastAsia="CESI仿宋-GB2312" w:cs="CESI仿宋-GB2312"/>
          <w:color w:val="auto"/>
          <w:kern w:val="0"/>
          <w:sz w:val="28"/>
          <w:szCs w:val="28"/>
          <w:u w:color="FF0000"/>
        </w:rPr>
      </w:pP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textAlignment w:val="auto"/>
        <w:rPr>
          <w:rFonts w:hint="eastAsia" w:ascii="CESI仿宋-GB2312" w:hAnsi="CESI仿宋-GB2312" w:eastAsia="CESI仿宋-GB2312" w:cs="CESI仿宋-GB2312"/>
          <w:color w:val="auto"/>
          <w:kern w:val="0"/>
          <w:sz w:val="28"/>
          <w:szCs w:val="28"/>
          <w:u w:color="FF0000"/>
        </w:rPr>
      </w:pP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textAlignment w:val="auto"/>
        <w:rPr>
          <w:rFonts w:hint="eastAsia" w:ascii="CESI仿宋-GB2312" w:hAnsi="CESI仿宋-GB2312" w:eastAsia="CESI仿宋-GB2312" w:cs="CESI仿宋-GB2312"/>
          <w:color w:val="auto"/>
          <w:kern w:val="0"/>
          <w:sz w:val="28"/>
          <w:szCs w:val="28"/>
          <w:u w:color="FF0000"/>
        </w:rPr>
      </w:pP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textAlignment w:val="auto"/>
        <w:rPr>
          <w:rFonts w:hint="eastAsia" w:ascii="CESI仿宋-GB2312" w:hAnsi="CESI仿宋-GB2312" w:eastAsia="CESI仿宋-GB2312" w:cs="CESI仿宋-GB2312"/>
          <w:color w:val="auto"/>
          <w:kern w:val="0"/>
          <w:sz w:val="28"/>
          <w:szCs w:val="28"/>
          <w:u w:color="FF0000"/>
        </w:rPr>
      </w:pP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textAlignment w:val="auto"/>
        <w:rPr>
          <w:rFonts w:hint="eastAsia" w:ascii="CESI仿宋-GB2312" w:hAnsi="CESI仿宋-GB2312" w:eastAsia="CESI仿宋-GB2312" w:cs="CESI仿宋-GB2312"/>
          <w:color w:val="auto"/>
          <w:kern w:val="0"/>
          <w:sz w:val="28"/>
          <w:szCs w:val="28"/>
          <w:u w:color="FF0000"/>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黑体" w:hAnsi="黑体" w:eastAsia="黑体" w:cs="黑体"/>
          <w:b w:val="0"/>
          <w:bCs w:val="0"/>
          <w:color w:val="auto"/>
          <w:kern w:val="0"/>
          <w:sz w:val="32"/>
          <w:szCs w:val="32"/>
          <w:u w:color="FF0000"/>
          <w:lang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黑体" w:hAnsi="黑体" w:eastAsia="黑体" w:cs="黑体"/>
          <w:b w:val="0"/>
          <w:bCs w:val="0"/>
          <w:color w:val="auto"/>
          <w:kern w:val="0"/>
          <w:sz w:val="32"/>
          <w:szCs w:val="32"/>
          <w:u w:color="FF0000"/>
          <w:lang w:eastAsia="zh-CN"/>
        </w:rPr>
      </w:pPr>
      <w:r>
        <w:rPr>
          <w:rFonts w:hint="eastAsia" w:ascii="黑体" w:hAnsi="黑体" w:eastAsia="黑体" w:cs="黑体"/>
          <w:b w:val="0"/>
          <w:bCs w:val="0"/>
          <w:color w:val="auto"/>
          <w:kern w:val="0"/>
          <w:sz w:val="32"/>
          <w:szCs w:val="32"/>
          <w:u w:color="FF0000"/>
          <w:lang w:eastAsia="zh-CN"/>
        </w:rPr>
        <w:t>甲方（消费者）</w:t>
      </w:r>
    </w:p>
    <w:p>
      <w:pPr>
        <w:keepNext w:val="0"/>
        <w:keepLines w:val="0"/>
        <w:pageBreakBefore w:val="0"/>
        <w:widowControl w:val="0"/>
        <w:numPr>
          <w:ilvl w:val="0"/>
          <w:numId w:val="9"/>
        </w:numPr>
        <w:kinsoku/>
        <w:wordWrap/>
        <w:overflowPunct/>
        <w:topLinePunct w:val="0"/>
        <w:autoSpaceDE/>
        <w:autoSpaceDN/>
        <w:bidi w:val="0"/>
        <w:adjustRightInd w:val="0"/>
        <w:snapToGrid w:val="0"/>
        <w:spacing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rPr>
        <w:t>个人信息</w:t>
      </w:r>
    </w:p>
    <w:p>
      <w:pPr>
        <w:keepNext w:val="0"/>
        <w:keepLines w:val="0"/>
        <w:pageBreakBefore w:val="0"/>
        <w:widowControl w:val="0"/>
        <w:numPr>
          <w:ilvl w:val="1"/>
          <w:numId w:val="10"/>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姓名：</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color="FF0000"/>
        </w:rPr>
        <w:t>，性别：</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color="FF0000"/>
        </w:rPr>
        <w:t xml:space="preserve">         </w:t>
      </w:r>
    </w:p>
    <w:p>
      <w:pPr>
        <w:keepNext w:val="0"/>
        <w:keepLines w:val="0"/>
        <w:pageBreakBefore w:val="0"/>
        <w:widowControl w:val="0"/>
        <w:numPr>
          <w:ilvl w:val="1"/>
          <w:numId w:val="10"/>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身份证件类型</w:t>
      </w:r>
      <w:r>
        <w:rPr>
          <w:rFonts w:hint="eastAsia" w:ascii="CESI仿宋-GB2312" w:hAnsi="CESI仿宋-GB2312" w:eastAsia="CESI仿宋-GB2312" w:cs="CESI仿宋-GB2312"/>
          <w:color w:val="auto"/>
          <w:kern w:val="0"/>
          <w:sz w:val="32"/>
          <w:szCs w:val="32"/>
          <w:u w:color="FF0000"/>
          <w:lang w:eastAsia="zh-CN"/>
        </w:rPr>
        <w:t>：</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val="none" w:color="auto"/>
          <w:lang w:eastAsia="zh-CN"/>
        </w:rPr>
        <w:t>，</w:t>
      </w:r>
      <w:r>
        <w:rPr>
          <w:rFonts w:hint="eastAsia" w:ascii="CESI仿宋-GB2312" w:hAnsi="CESI仿宋-GB2312" w:eastAsia="CESI仿宋-GB2312" w:cs="CESI仿宋-GB2312"/>
          <w:color w:val="auto"/>
          <w:kern w:val="0"/>
          <w:sz w:val="32"/>
          <w:szCs w:val="32"/>
          <w:u w:color="FF0000"/>
        </w:rPr>
        <w:t>号码：</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color="FF0000"/>
        </w:rPr>
        <w:t xml:space="preserve">             </w:t>
      </w:r>
    </w:p>
    <w:p>
      <w:pPr>
        <w:keepNext w:val="0"/>
        <w:keepLines w:val="0"/>
        <w:pageBreakBefore w:val="0"/>
        <w:widowControl w:val="0"/>
        <w:numPr>
          <w:ilvl w:val="1"/>
          <w:numId w:val="10"/>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联系电话：</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color="FF0000"/>
        </w:rPr>
        <w:t xml:space="preserve">                              </w:t>
      </w:r>
    </w:p>
    <w:p>
      <w:pPr>
        <w:keepNext w:val="0"/>
        <w:keepLines w:val="0"/>
        <w:pageBreakBefore w:val="0"/>
        <w:widowControl w:val="0"/>
        <w:numPr>
          <w:ilvl w:val="1"/>
          <w:numId w:val="10"/>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联系地址：</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color="FF0000"/>
        </w:rPr>
        <w:t xml:space="preserve">                              </w:t>
      </w:r>
    </w:p>
    <w:p>
      <w:pPr>
        <w:keepNext w:val="0"/>
        <w:keepLines w:val="0"/>
        <w:pageBreakBefore w:val="0"/>
        <w:widowControl w:val="0"/>
        <w:numPr>
          <w:ilvl w:val="0"/>
          <w:numId w:val="9"/>
        </w:numPr>
        <w:kinsoku/>
        <w:wordWrap/>
        <w:overflowPunct/>
        <w:topLinePunct w:val="0"/>
        <w:autoSpaceDE/>
        <w:autoSpaceDN/>
        <w:bidi w:val="0"/>
        <w:adjustRightInd w:val="0"/>
        <w:snapToGrid w:val="0"/>
        <w:spacing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rPr>
        <w:t>宠物信息</w:t>
      </w:r>
    </w:p>
    <w:p>
      <w:pPr>
        <w:keepNext w:val="0"/>
        <w:keepLines w:val="0"/>
        <w:pageBreakBefore w:val="0"/>
        <w:widowControl w:val="0"/>
        <w:numPr>
          <w:ilvl w:val="1"/>
          <w:numId w:val="11"/>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 xml:space="preserve">宠物昵称：               </w:t>
      </w:r>
    </w:p>
    <w:p>
      <w:pPr>
        <w:keepNext w:val="0"/>
        <w:keepLines w:val="0"/>
        <w:pageBreakBefore w:val="0"/>
        <w:widowControl w:val="0"/>
        <w:numPr>
          <w:ilvl w:val="1"/>
          <w:numId w:val="11"/>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与消费者关系：☐自养 ☐领养 ☐诊疗代办</w:t>
      </w:r>
      <w:r>
        <w:rPr>
          <w:rFonts w:hint="eastAsia" w:ascii="CESI仿宋-GB2312" w:hAnsi="CESI仿宋-GB2312" w:eastAsia="CESI仿宋-GB2312" w:cs="CESI仿宋-GB2312"/>
          <w:color w:val="auto"/>
          <w:kern w:val="0"/>
          <w:sz w:val="32"/>
          <w:szCs w:val="32"/>
          <w:u w:color="FF0000"/>
          <w:lang w:val="en-US" w:eastAsia="zh-CN"/>
        </w:rPr>
        <w:t xml:space="preserve"> </w:t>
      </w:r>
      <w:r>
        <w:rPr>
          <w:rFonts w:hint="eastAsia" w:ascii="CESI仿宋-GB2312" w:hAnsi="CESI仿宋-GB2312" w:eastAsia="CESI仿宋-GB2312" w:cs="CESI仿宋-GB2312"/>
          <w:color w:val="auto"/>
          <w:kern w:val="0"/>
          <w:sz w:val="32"/>
          <w:szCs w:val="32"/>
          <w:u w:color="FF0000"/>
        </w:rPr>
        <w:t>☐</w:t>
      </w:r>
      <w:r>
        <w:rPr>
          <w:rFonts w:hint="eastAsia" w:ascii="CESI仿宋-GB2312" w:hAnsi="CESI仿宋-GB2312" w:eastAsia="CESI仿宋-GB2312" w:cs="CESI仿宋-GB2312"/>
          <w:color w:val="auto"/>
          <w:kern w:val="0"/>
          <w:sz w:val="32"/>
          <w:szCs w:val="32"/>
          <w:u w:color="FF0000"/>
          <w:lang w:val="en-US" w:eastAsia="zh-CN"/>
        </w:rPr>
        <w:t xml:space="preserve">其他： </w:t>
      </w:r>
      <w:r>
        <w:rPr>
          <w:rFonts w:hint="eastAsia" w:ascii="仿宋_GB2312" w:hAnsi="微软雅黑" w:eastAsia="仿宋_GB2312" w:cs="宋体"/>
          <w:b w:val="0"/>
          <w:bCs w:val="0"/>
          <w:color w:val="auto"/>
          <w:spacing w:val="0"/>
          <w:kern w:val="0"/>
          <w:sz w:val="28"/>
          <w:szCs w:val="28"/>
          <w:u w:val="none"/>
          <w:lang w:val="en-US" w:eastAsia="zh-CN"/>
        </w:rPr>
        <w:t xml:space="preserve">      </w:t>
      </w:r>
    </w:p>
    <w:p>
      <w:pPr>
        <w:keepNext w:val="0"/>
        <w:keepLines w:val="0"/>
        <w:pageBreakBefore w:val="0"/>
        <w:widowControl w:val="0"/>
        <w:numPr>
          <w:ilvl w:val="1"/>
          <w:numId w:val="11"/>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 xml:space="preserve">宠物种类：☐猫 ☐狗 ☐其他：            </w:t>
      </w:r>
    </w:p>
    <w:p>
      <w:pPr>
        <w:keepNext w:val="0"/>
        <w:keepLines w:val="0"/>
        <w:pageBreakBefore w:val="0"/>
        <w:widowControl w:val="0"/>
        <w:numPr>
          <w:ilvl w:val="1"/>
          <w:numId w:val="11"/>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 xml:space="preserve">宠物品种：            ，毛色：            </w:t>
      </w:r>
    </w:p>
    <w:p>
      <w:pPr>
        <w:keepNext w:val="0"/>
        <w:keepLines w:val="0"/>
        <w:pageBreakBefore w:val="0"/>
        <w:widowControl w:val="0"/>
        <w:numPr>
          <w:ilvl w:val="1"/>
          <w:numId w:val="11"/>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性别：☐公 ☐母，</w:t>
      </w:r>
      <w:r>
        <w:rPr>
          <w:rFonts w:hint="eastAsia" w:ascii="CESI仿宋-GB2312" w:hAnsi="CESI仿宋-GB2312" w:eastAsia="CESI仿宋-GB2312" w:cs="CESI仿宋-GB2312"/>
          <w:color w:val="auto"/>
          <w:kern w:val="0"/>
          <w:sz w:val="32"/>
          <w:szCs w:val="32"/>
          <w:u w:color="FF0000"/>
          <w:lang w:val="en-US" w:eastAsia="zh-CN"/>
        </w:rPr>
        <w:t xml:space="preserve">节育情况：     </w:t>
      </w:r>
      <w:r>
        <w:rPr>
          <w:rFonts w:hint="eastAsia" w:ascii="仿宋_GB2312" w:hAnsi="微软雅黑" w:eastAsia="仿宋_GB2312" w:cs="宋体"/>
          <w:b w:val="0"/>
          <w:bCs w:val="0"/>
          <w:color w:val="auto"/>
          <w:spacing w:val="0"/>
          <w:kern w:val="0"/>
          <w:sz w:val="28"/>
          <w:szCs w:val="28"/>
          <w:u w:val="none"/>
          <w:lang w:val="en-US" w:eastAsia="zh-CN"/>
        </w:rPr>
        <w:t xml:space="preserve">  </w:t>
      </w:r>
      <w:r>
        <w:rPr>
          <w:rFonts w:hint="eastAsia" w:ascii="CESI仿宋-GB2312" w:hAnsi="CESI仿宋-GB2312" w:eastAsia="CESI仿宋-GB2312" w:cs="CESI仿宋-GB2312"/>
          <w:color w:val="auto"/>
          <w:kern w:val="0"/>
          <w:sz w:val="32"/>
          <w:szCs w:val="32"/>
          <w:u w:color="FF0000"/>
        </w:rPr>
        <w:t xml:space="preserve">年龄：            </w:t>
      </w:r>
    </w:p>
    <w:p>
      <w:pPr>
        <w:keepNext w:val="0"/>
        <w:keepLines w:val="0"/>
        <w:pageBreakBefore w:val="0"/>
        <w:widowControl w:val="0"/>
        <w:numPr>
          <w:ilvl w:val="1"/>
          <w:numId w:val="11"/>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 xml:space="preserve">就诊日期：               </w:t>
      </w:r>
    </w:p>
    <w:p>
      <w:pPr>
        <w:keepNext w:val="0"/>
        <w:keepLines w:val="0"/>
        <w:pageBreakBefore w:val="0"/>
        <w:widowControl w:val="0"/>
        <w:numPr>
          <w:ilvl w:val="1"/>
          <w:numId w:val="11"/>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证件类型及号码：</w:t>
      </w:r>
    </w:p>
    <w:p>
      <w:pPr>
        <w:keepNext w:val="0"/>
        <w:keepLines w:val="0"/>
        <w:pageBreakBefore w:val="0"/>
        <w:widowControl w:val="0"/>
        <w:numPr>
          <w:ilvl w:val="1"/>
          <w:numId w:val="11"/>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lang w:val="en-US" w:eastAsia="zh-CN"/>
        </w:rPr>
        <w:t>节育情况：</w:t>
      </w:r>
    </w:p>
    <w:p>
      <w:pPr>
        <w:keepNext w:val="0"/>
        <w:keepLines w:val="0"/>
        <w:pageBreakBefore w:val="0"/>
        <w:widowControl w:val="0"/>
        <w:numPr>
          <w:ilvl w:val="1"/>
          <w:numId w:val="11"/>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lang w:val="en-US" w:eastAsia="zh-CN"/>
        </w:rPr>
        <w:t xml:space="preserve">其他：     </w:t>
      </w:r>
      <w:r>
        <w:rPr>
          <w:rFonts w:hint="eastAsia" w:ascii="CESI仿宋-GB2312" w:hAnsi="CESI仿宋-GB2312" w:eastAsia="CESI仿宋-GB2312" w:cs="CESI仿宋-GB2312"/>
          <w:color w:val="auto"/>
          <w:kern w:val="0"/>
          <w:sz w:val="32"/>
          <w:szCs w:val="32"/>
          <w:u w:color="FF0000"/>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textAlignment w:val="auto"/>
        <w:rPr>
          <w:rFonts w:hint="eastAsia" w:ascii="CESI仿宋-GB2312" w:hAnsi="CESI仿宋-GB2312" w:eastAsia="CESI仿宋-GB2312" w:cs="CESI仿宋-GB2312"/>
          <w:color w:val="auto"/>
          <w:kern w:val="0"/>
          <w:sz w:val="32"/>
          <w:szCs w:val="32"/>
          <w:u w:color="FF0000"/>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2" w:firstLineChars="200"/>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2" w:firstLineChars="200"/>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2" w:firstLineChars="200"/>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2" w:firstLineChars="200"/>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2" w:firstLineChars="200"/>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2" w:firstLineChars="200"/>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2" w:firstLineChars="200"/>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2" w:firstLineChars="200"/>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2" w:firstLineChars="200"/>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2" w:firstLineChars="200"/>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黑体" w:hAnsi="黑体" w:eastAsia="黑体" w:cs="黑体"/>
          <w:b w:val="0"/>
          <w:bCs w:val="0"/>
          <w:color w:val="auto"/>
          <w:kern w:val="0"/>
          <w:sz w:val="32"/>
          <w:szCs w:val="32"/>
          <w:u w:color="FF0000"/>
          <w:lang w:eastAsia="zh-CN"/>
        </w:rPr>
      </w:pPr>
      <w:r>
        <w:rPr>
          <w:rFonts w:hint="eastAsia" w:ascii="黑体" w:hAnsi="黑体" w:eastAsia="黑体" w:cs="黑体"/>
          <w:b w:val="0"/>
          <w:bCs w:val="0"/>
          <w:color w:val="auto"/>
          <w:kern w:val="0"/>
          <w:sz w:val="32"/>
          <w:szCs w:val="32"/>
          <w:u w:color="FF0000"/>
          <w:lang w:eastAsia="zh-CN"/>
        </w:rPr>
        <w:t>乙方（经营者）</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lang w:val="en-US" w:eastAsia="zh-CN"/>
        </w:rPr>
      </w:pPr>
      <w:r>
        <w:rPr>
          <w:rFonts w:hint="eastAsia" w:ascii="楷体_GB2312" w:hAnsi="宋体" w:eastAsia="楷体_GB2312" w:cs="Times New Roman"/>
          <w:b w:val="0"/>
          <w:bCs w:val="0"/>
          <w:color w:val="auto"/>
          <w:sz w:val="32"/>
          <w:szCs w:val="22"/>
          <w:lang w:val="en-US" w:eastAsia="zh-CN"/>
        </w:rPr>
        <w:t>经营者信息</w:t>
      </w:r>
    </w:p>
    <w:p>
      <w:pPr>
        <w:keepNext w:val="0"/>
        <w:keepLines w:val="0"/>
        <w:pageBreakBefore w:val="0"/>
        <w:widowControl w:val="0"/>
        <w:numPr>
          <w:ilvl w:val="1"/>
          <w:numId w:val="13"/>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lang w:val="en-US" w:eastAsia="zh-CN"/>
        </w:rPr>
        <w:t>宠物</w:t>
      </w:r>
      <w:r>
        <w:rPr>
          <w:rFonts w:hint="eastAsia" w:ascii="CESI仿宋-GB2312" w:hAnsi="CESI仿宋-GB2312" w:eastAsia="CESI仿宋-GB2312" w:cs="CESI仿宋-GB2312"/>
          <w:color w:val="auto"/>
          <w:kern w:val="0"/>
          <w:sz w:val="32"/>
          <w:szCs w:val="32"/>
          <w:u w:color="FF0000"/>
        </w:rPr>
        <w:t>诊疗机构名称（与营业执照/诊疗许可证一致）：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lang w:val="en-US" w:eastAsia="zh-CN"/>
        </w:rPr>
        <w:t xml:space="preserve">  </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color="FF0000"/>
        </w:rPr>
        <w:t xml:space="preserve">  </w:t>
      </w:r>
    </w:p>
    <w:p>
      <w:pPr>
        <w:keepNext w:val="0"/>
        <w:keepLines w:val="0"/>
        <w:pageBreakBefore w:val="0"/>
        <w:widowControl w:val="0"/>
        <w:numPr>
          <w:ilvl w:val="1"/>
          <w:numId w:val="13"/>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经营地址：</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color="FF0000"/>
        </w:rPr>
        <w:t xml:space="preserve">   </w:t>
      </w:r>
    </w:p>
    <w:p>
      <w:pPr>
        <w:keepNext w:val="0"/>
        <w:keepLines w:val="0"/>
        <w:pageBreakBefore w:val="0"/>
        <w:widowControl w:val="0"/>
        <w:numPr>
          <w:ilvl w:val="1"/>
          <w:numId w:val="13"/>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统一社会信用代码：</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color="FF0000"/>
        </w:rPr>
        <w:t xml:space="preserve">          </w:t>
      </w:r>
    </w:p>
    <w:p>
      <w:pPr>
        <w:keepNext w:val="0"/>
        <w:keepLines w:val="0"/>
        <w:pageBreakBefore w:val="0"/>
        <w:widowControl w:val="0"/>
        <w:numPr>
          <w:ilvl w:val="1"/>
          <w:numId w:val="13"/>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营业执照有效期：</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color="FF0000"/>
        </w:rPr>
        <w:t xml:space="preserve">  </w:t>
      </w:r>
    </w:p>
    <w:p>
      <w:pPr>
        <w:keepNext w:val="0"/>
        <w:keepLines w:val="0"/>
        <w:pageBreakBefore w:val="0"/>
        <w:widowControl w:val="0"/>
        <w:numPr>
          <w:ilvl w:val="1"/>
          <w:numId w:val="13"/>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val="single" w:color="auto"/>
        </w:rPr>
      </w:pPr>
      <w:r>
        <w:rPr>
          <w:rFonts w:hint="eastAsia" w:ascii="CESI仿宋-GB2312" w:hAnsi="CESI仿宋-GB2312" w:eastAsia="CESI仿宋-GB2312" w:cs="CESI仿宋-GB2312"/>
          <w:color w:val="auto"/>
          <w:kern w:val="0"/>
          <w:sz w:val="32"/>
          <w:szCs w:val="32"/>
          <w:u w:color="FF0000"/>
        </w:rPr>
        <w:t>法定代表人（负责人）：</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val="single" w:color="auto"/>
          <w:lang w:val="en-US" w:eastAsia="zh-CN"/>
        </w:rPr>
        <w:t xml:space="preserve">   </w:t>
      </w:r>
    </w:p>
    <w:p>
      <w:pPr>
        <w:keepNext w:val="0"/>
        <w:keepLines w:val="0"/>
        <w:pageBreakBefore w:val="0"/>
        <w:widowControl w:val="0"/>
        <w:numPr>
          <w:ilvl w:val="1"/>
          <w:numId w:val="13"/>
        </w:numPr>
        <w:kinsoku/>
        <w:wordWrap/>
        <w:overflowPunct/>
        <w:topLinePunct w:val="0"/>
        <w:autoSpaceDE/>
        <w:autoSpaceDN/>
        <w:bidi w:val="0"/>
        <w:adjustRightInd w:val="0"/>
        <w:snapToGrid w:val="0"/>
        <w:spacing w:line="500" w:lineRule="exact"/>
        <w:ind w:left="0" w:leftChars="0" w:firstLine="640" w:firstLineChars="200"/>
        <w:textAlignment w:val="auto"/>
        <w:rPr>
          <w:rFonts w:hint="default" w:ascii="CESI仿宋-GB2312" w:hAnsi="CESI仿宋-GB2312" w:eastAsia="CESI仿宋-GB2312" w:cs="CESI仿宋-GB2312"/>
          <w:color w:val="auto"/>
          <w:kern w:val="0"/>
          <w:sz w:val="32"/>
          <w:szCs w:val="32"/>
          <w:u w:val="single" w:color="auto"/>
          <w:lang w:val="en-US"/>
        </w:rPr>
      </w:pPr>
      <w:r>
        <w:rPr>
          <w:rFonts w:hint="eastAsia" w:ascii="CESI仿宋-GB2312" w:hAnsi="CESI仿宋-GB2312" w:eastAsia="CESI仿宋-GB2312" w:cs="CESI仿宋-GB2312"/>
          <w:color w:val="auto"/>
          <w:kern w:val="0"/>
          <w:sz w:val="32"/>
          <w:szCs w:val="32"/>
          <w:u w:color="FF0000"/>
        </w:rPr>
        <w:t>联系电话：</w:t>
      </w:r>
      <w:r>
        <w:rPr>
          <w:rFonts w:hint="eastAsia" w:ascii="CESI仿宋-GB2312" w:hAnsi="CESI仿宋-GB2312" w:eastAsia="CESI仿宋-GB2312" w:cs="CESI仿宋-GB2312"/>
          <w:color w:val="auto"/>
          <w:kern w:val="0"/>
          <w:sz w:val="32"/>
          <w:szCs w:val="32"/>
          <w:u w:val="single" w:color="auto"/>
          <w:lang w:val="en-US" w:eastAsia="zh-CN"/>
        </w:rPr>
        <w:t xml:space="preserve">                                </w:t>
      </w:r>
    </w:p>
    <w:p>
      <w:pPr>
        <w:keepNext w:val="0"/>
        <w:keepLines w:val="0"/>
        <w:pageBreakBefore w:val="0"/>
        <w:widowControl w:val="0"/>
        <w:numPr>
          <w:ilvl w:val="0"/>
          <w:numId w:val="12"/>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lang w:val="en-US" w:eastAsia="zh-CN"/>
        </w:rPr>
      </w:pPr>
      <w:r>
        <w:rPr>
          <w:rFonts w:hint="eastAsia" w:ascii="楷体_GB2312" w:hAnsi="宋体" w:eastAsia="楷体_GB2312" w:cs="Times New Roman"/>
          <w:b w:val="0"/>
          <w:bCs w:val="0"/>
          <w:color w:val="auto"/>
          <w:sz w:val="32"/>
          <w:szCs w:val="22"/>
          <w:lang w:val="en-US" w:eastAsia="zh-CN"/>
        </w:rPr>
        <w:t>诊疗许可信息</w:t>
      </w:r>
    </w:p>
    <w:p>
      <w:pPr>
        <w:keepNext w:val="0"/>
        <w:keepLines w:val="0"/>
        <w:pageBreakBefore w:val="0"/>
        <w:widowControl w:val="0"/>
        <w:numPr>
          <w:ilvl w:val="1"/>
          <w:numId w:val="13"/>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动物诊疗许可证编号：</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color="FF0000"/>
        </w:rPr>
        <w:t xml:space="preserve">           </w:t>
      </w:r>
    </w:p>
    <w:p>
      <w:pPr>
        <w:keepNext w:val="0"/>
        <w:keepLines w:val="0"/>
        <w:pageBreakBefore w:val="0"/>
        <w:widowControl w:val="0"/>
        <w:numPr>
          <w:ilvl w:val="1"/>
          <w:numId w:val="13"/>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val="single" w:color="auto"/>
        </w:rPr>
      </w:pPr>
      <w:r>
        <w:rPr>
          <w:rFonts w:hint="eastAsia" w:ascii="CESI仿宋-GB2312" w:hAnsi="CESI仿宋-GB2312" w:eastAsia="CESI仿宋-GB2312" w:cs="CESI仿宋-GB2312"/>
          <w:color w:val="auto"/>
          <w:kern w:val="0"/>
          <w:sz w:val="32"/>
          <w:szCs w:val="32"/>
          <w:u w:color="FF0000"/>
        </w:rPr>
        <w:t>法定代表人（负责人）：</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val="single" w:color="auto"/>
        </w:rPr>
        <w:t xml:space="preserve">         </w:t>
      </w:r>
    </w:p>
    <w:p>
      <w:pPr>
        <w:keepNext w:val="0"/>
        <w:keepLines w:val="0"/>
        <w:pageBreakBefore w:val="0"/>
        <w:widowControl w:val="0"/>
        <w:numPr>
          <w:ilvl w:val="1"/>
          <w:numId w:val="13"/>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发证机关：</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color="FF0000"/>
        </w:rPr>
        <w:t xml:space="preserve">             </w:t>
      </w:r>
    </w:p>
    <w:p>
      <w:pPr>
        <w:keepNext w:val="0"/>
        <w:keepLines w:val="0"/>
        <w:pageBreakBefore w:val="0"/>
        <w:widowControl w:val="0"/>
        <w:numPr>
          <w:ilvl w:val="1"/>
          <w:numId w:val="13"/>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val="single" w:color="auto"/>
        </w:rPr>
      </w:pPr>
      <w:r>
        <w:rPr>
          <w:rFonts w:hint="eastAsia" w:ascii="CESI仿宋-GB2312" w:hAnsi="CESI仿宋-GB2312" w:eastAsia="CESI仿宋-GB2312" w:cs="CESI仿宋-GB2312"/>
          <w:color w:val="auto"/>
          <w:kern w:val="0"/>
          <w:sz w:val="32"/>
          <w:szCs w:val="32"/>
          <w:u w:color="FF0000"/>
        </w:rPr>
        <w:t>诊疗活动范围：</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val="single" w:color="auto"/>
          <w:lang w:val="en-US" w:eastAsia="zh-CN"/>
        </w:rPr>
        <w:t xml:space="preserve">  </w:t>
      </w:r>
    </w:p>
    <w:p>
      <w:pPr>
        <w:keepNext w:val="0"/>
        <w:keepLines w:val="0"/>
        <w:pageBreakBefore w:val="0"/>
        <w:widowControl w:val="0"/>
        <w:numPr>
          <w:ilvl w:val="1"/>
          <w:numId w:val="13"/>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lang w:eastAsia="zh-CN"/>
        </w:rPr>
        <w:t>从业地点：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CESI仿宋-GB2312" w:hAnsi="CESI仿宋-GB2312" w:eastAsia="CESI仿宋-GB2312" w:cs="CESI仿宋-GB2312"/>
          <w:b/>
          <w:bCs/>
          <w:color w:val="auto"/>
          <w:kern w:val="0"/>
          <w:sz w:val="32"/>
          <w:szCs w:val="32"/>
          <w:u w:color="FF0000"/>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bCs/>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bCs/>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bCs/>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bCs/>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bCs/>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bCs/>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bCs/>
          <w:color w:val="auto"/>
          <w:kern w:val="0"/>
          <w:sz w:val="28"/>
          <w:szCs w:val="28"/>
          <w:highlight w:val="none"/>
        </w:rPr>
      </w:pPr>
    </w:p>
    <w:p>
      <w:pPr>
        <w:pStyle w:val="2"/>
        <w:rPr>
          <w:rFonts w:hint="eastAsia" w:ascii="仿宋" w:hAnsi="仿宋" w:eastAsia="仿宋" w:cs="仿宋"/>
          <w:bCs/>
          <w:color w:val="auto"/>
          <w:kern w:val="0"/>
          <w:sz w:val="28"/>
          <w:szCs w:val="28"/>
          <w:highlight w:val="none"/>
        </w:rPr>
      </w:pPr>
    </w:p>
    <w:p>
      <w:pPr>
        <w:pStyle w:val="3"/>
        <w:rPr>
          <w:rFonts w:hint="eastAsia"/>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bCs/>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rPr>
        <w:t>根据《中华人民共和国民法典》《中华人民共和国动物防疫法》《动物诊疗机构管理办法》等有关法律、法规的规定，甲乙双方遵循平等、自愿、公平、诚实、守信的原则，经协商一致，签订本合同。</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469" w:beforeLines="150" w:after="157" w:afterLines="50" w:line="500" w:lineRule="exact"/>
        <w:ind w:left="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宠物诊疗服务信息</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lang w:val="en-US" w:eastAsia="zh-CN"/>
        </w:rPr>
        <w:t>宠物就诊</w:t>
      </w:r>
      <w:r>
        <w:rPr>
          <w:rFonts w:hint="eastAsia" w:ascii="楷体_GB2312" w:hAnsi="宋体" w:eastAsia="楷体_GB2312" w:cs="Times New Roman"/>
          <w:b w:val="0"/>
          <w:bCs w:val="0"/>
          <w:color w:val="auto"/>
          <w:sz w:val="32"/>
          <w:szCs w:val="22"/>
        </w:rPr>
        <w:t>日期：</w:t>
      </w:r>
      <w:r>
        <w:rPr>
          <w:rFonts w:hint="eastAsia" w:ascii="楷体_GB2312" w:hAnsi="宋体" w:eastAsia="楷体_GB2312" w:cs="Times New Roman"/>
          <w:b w:val="0"/>
          <w:bCs w:val="0"/>
          <w:color w:val="auto"/>
          <w:sz w:val="32"/>
          <w:szCs w:val="22"/>
          <w:u w:val="single"/>
        </w:rPr>
        <w:t xml:space="preserve">    </w:t>
      </w:r>
      <w:r>
        <w:rPr>
          <w:rFonts w:hint="eastAsia" w:ascii="CESI仿宋-GB2312" w:hAnsi="CESI仿宋-GB2312" w:eastAsia="CESI仿宋-GB2312" w:cs="CESI仿宋-GB2312"/>
          <w:color w:val="auto"/>
          <w:kern w:val="0"/>
          <w:sz w:val="32"/>
          <w:szCs w:val="32"/>
          <w:u w:color="FF0000"/>
        </w:rPr>
        <w:t>年</w:t>
      </w:r>
      <w:r>
        <w:rPr>
          <w:rFonts w:hint="eastAsia" w:ascii="楷体_GB2312" w:hAnsi="宋体" w:eastAsia="楷体_GB2312" w:cs="Times New Roman"/>
          <w:b w:val="0"/>
          <w:bCs w:val="0"/>
          <w:color w:val="auto"/>
          <w:sz w:val="32"/>
          <w:szCs w:val="22"/>
          <w:u w:val="single"/>
        </w:rPr>
        <w:t xml:space="preserve">    </w:t>
      </w:r>
      <w:r>
        <w:rPr>
          <w:rFonts w:hint="eastAsia" w:ascii="CESI仿宋-GB2312" w:hAnsi="CESI仿宋-GB2312" w:eastAsia="CESI仿宋-GB2312" w:cs="CESI仿宋-GB2312"/>
          <w:color w:val="auto"/>
          <w:kern w:val="0"/>
          <w:sz w:val="32"/>
          <w:szCs w:val="32"/>
          <w:u w:color="FF0000"/>
        </w:rPr>
        <w:t>月</w:t>
      </w:r>
      <w:r>
        <w:rPr>
          <w:rFonts w:hint="eastAsia" w:ascii="楷体_GB2312" w:hAnsi="宋体" w:eastAsia="楷体_GB2312" w:cs="Times New Roman"/>
          <w:b w:val="0"/>
          <w:bCs w:val="0"/>
          <w:color w:val="auto"/>
          <w:sz w:val="32"/>
          <w:szCs w:val="22"/>
          <w:u w:val="single"/>
        </w:rPr>
        <w:t xml:space="preserve">    </w:t>
      </w:r>
      <w:r>
        <w:rPr>
          <w:rFonts w:hint="eastAsia" w:ascii="CESI仿宋-GB2312" w:hAnsi="CESI仿宋-GB2312" w:eastAsia="CESI仿宋-GB2312" w:cs="CESI仿宋-GB2312"/>
          <w:color w:val="auto"/>
          <w:kern w:val="0"/>
          <w:sz w:val="32"/>
          <w:szCs w:val="32"/>
          <w:u w:color="FF0000"/>
        </w:rPr>
        <w:t>日</w:t>
      </w:r>
      <w:r>
        <w:rPr>
          <w:rFonts w:hint="eastAsia" w:ascii="楷体_GB2312" w:hAnsi="宋体" w:eastAsia="楷体_GB2312" w:cs="Times New Roman"/>
          <w:b w:val="0"/>
          <w:bCs w:val="0"/>
          <w:color w:val="auto"/>
          <w:sz w:val="32"/>
          <w:szCs w:val="22"/>
          <w:u w:val="single"/>
        </w:rPr>
        <w:t xml:space="preserve">    </w:t>
      </w:r>
      <w:r>
        <w:rPr>
          <w:rFonts w:hint="eastAsia" w:ascii="CESI仿宋-GB2312" w:hAnsi="CESI仿宋-GB2312" w:eastAsia="CESI仿宋-GB2312" w:cs="CESI仿宋-GB2312"/>
          <w:color w:val="auto"/>
          <w:kern w:val="0"/>
          <w:sz w:val="32"/>
          <w:szCs w:val="32"/>
          <w:u w:color="FF0000"/>
        </w:rPr>
        <w:t>时</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lang w:val="en-US" w:eastAsia="zh-CN"/>
        </w:rPr>
      </w:pPr>
      <w:r>
        <w:rPr>
          <w:rFonts w:hint="eastAsia" w:ascii="楷体_GB2312" w:hAnsi="宋体" w:eastAsia="楷体_GB2312" w:cs="Times New Roman"/>
          <w:b w:val="0"/>
          <w:bCs w:val="0"/>
          <w:color w:val="auto"/>
          <w:sz w:val="32"/>
          <w:szCs w:val="22"/>
          <w:lang w:val="en-US" w:eastAsia="zh-CN"/>
        </w:rPr>
        <w:t>初诊情况：</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lang w:val="en-US" w:eastAsia="zh-CN"/>
        </w:rPr>
        <w:t>宠物</w:t>
      </w:r>
      <w:r>
        <w:rPr>
          <w:rFonts w:hint="eastAsia" w:ascii="楷体_GB2312" w:hAnsi="宋体" w:eastAsia="楷体_GB2312" w:cs="Times New Roman"/>
          <w:b w:val="0"/>
          <w:bCs w:val="0"/>
          <w:color w:val="auto"/>
          <w:sz w:val="32"/>
          <w:szCs w:val="22"/>
        </w:rPr>
        <w:t>诊疗</w:t>
      </w:r>
      <w:r>
        <w:rPr>
          <w:rFonts w:hint="eastAsia" w:ascii="楷体_GB2312" w:hAnsi="宋体" w:eastAsia="楷体_GB2312" w:cs="Times New Roman"/>
          <w:b w:val="0"/>
          <w:bCs w:val="0"/>
          <w:color w:val="auto"/>
          <w:sz w:val="32"/>
          <w:szCs w:val="22"/>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1280" w:firstLineChars="400"/>
        <w:textAlignment w:val="auto"/>
        <w:rPr>
          <w:rFonts w:hint="default" w:ascii="CESI仿宋-GB2312" w:hAnsi="CESI仿宋-GB2312" w:eastAsia="CESI仿宋-GB2312" w:cs="CESI仿宋-GB2312"/>
          <w:color w:val="auto"/>
          <w:kern w:val="0"/>
          <w:sz w:val="32"/>
          <w:szCs w:val="32"/>
          <w:u w:val="single" w:color="auto"/>
          <w:lang w:val="en-US" w:eastAsia="zh-CN"/>
        </w:rPr>
      </w:pPr>
      <w:r>
        <w:rPr>
          <w:rFonts w:hint="eastAsia" w:ascii="CESI仿宋-GB2312" w:hAnsi="CESI仿宋-GB2312" w:eastAsia="CESI仿宋-GB2312" w:cs="CESI仿宋-GB2312"/>
          <w:color w:val="auto"/>
          <w:kern w:val="0"/>
          <w:sz w:val="32"/>
          <w:szCs w:val="32"/>
          <w:u w:color="FF0000"/>
        </w:rPr>
        <w:t>☐</w:t>
      </w:r>
      <w:r>
        <w:rPr>
          <w:rFonts w:hint="eastAsia" w:ascii="CESI仿宋-GB2312" w:hAnsi="CESI仿宋-GB2312" w:eastAsia="CESI仿宋-GB2312" w:cs="CESI仿宋-GB2312"/>
          <w:color w:val="auto"/>
          <w:kern w:val="0"/>
          <w:sz w:val="32"/>
          <w:szCs w:val="32"/>
          <w:u w:color="FF0000"/>
          <w:lang w:eastAsia="zh-CN"/>
        </w:rPr>
        <w:t>手术：</w:t>
      </w:r>
      <w:r>
        <w:rPr>
          <w:rFonts w:hint="eastAsia" w:ascii="CESI仿宋-GB2312" w:hAnsi="CESI仿宋-GB2312" w:eastAsia="CESI仿宋-GB2312" w:cs="CESI仿宋-GB2312"/>
          <w:color w:val="auto"/>
          <w:kern w:val="0"/>
          <w:sz w:val="32"/>
          <w:szCs w:val="32"/>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1280" w:firstLineChars="400"/>
        <w:textAlignment w:val="auto"/>
        <w:rPr>
          <w:rFonts w:hint="eastAsia" w:ascii="CESI仿宋-GB2312" w:hAnsi="CESI仿宋-GB2312" w:eastAsia="CESI仿宋-GB2312" w:cs="CESI仿宋-GB2312"/>
          <w:color w:val="auto"/>
          <w:kern w:val="0"/>
          <w:sz w:val="32"/>
          <w:szCs w:val="32"/>
          <w:u w:val="single" w:color="auto"/>
        </w:rPr>
      </w:pPr>
      <w:r>
        <w:rPr>
          <w:rFonts w:hint="eastAsia" w:ascii="CESI仿宋-GB2312" w:hAnsi="CESI仿宋-GB2312" w:eastAsia="CESI仿宋-GB2312" w:cs="CESI仿宋-GB2312"/>
          <w:color w:val="auto"/>
          <w:kern w:val="0"/>
          <w:sz w:val="32"/>
          <w:szCs w:val="32"/>
          <w:u w:color="FF0000"/>
        </w:rPr>
        <w:t>☐</w:t>
      </w:r>
      <w:r>
        <w:rPr>
          <w:rFonts w:hint="eastAsia" w:ascii="CESI仿宋-GB2312" w:hAnsi="CESI仿宋-GB2312" w:eastAsia="CESI仿宋-GB2312" w:cs="CESI仿宋-GB2312"/>
          <w:color w:val="auto"/>
          <w:kern w:val="0"/>
          <w:sz w:val="32"/>
          <w:szCs w:val="32"/>
          <w:u w:color="FF0000"/>
          <w:lang w:eastAsia="zh-CN"/>
        </w:rPr>
        <w:t>住院：</w:t>
      </w:r>
      <w:r>
        <w:rPr>
          <w:rFonts w:hint="eastAsia" w:ascii="CESI仿宋-GB2312" w:hAnsi="CESI仿宋-GB2312" w:eastAsia="CESI仿宋-GB2312" w:cs="CESI仿宋-GB2312"/>
          <w:color w:val="auto"/>
          <w:kern w:val="0"/>
          <w:sz w:val="32"/>
          <w:szCs w:val="32"/>
          <w:u w:val="single" w:color="auto"/>
        </w:rPr>
        <w:t xml:space="preserve"> </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val="single" w:color="auto"/>
        </w:rPr>
        <w:t xml:space="preserve"> </w:t>
      </w:r>
    </w:p>
    <w:p>
      <w:pPr>
        <w:pStyle w:val="2"/>
        <w:ind w:firstLine="1281" w:firstLineChars="400"/>
        <w:rPr>
          <w:rFonts w:hint="default" w:eastAsia="CESI仿宋-GB2312"/>
          <w:b/>
          <w:bCs/>
          <w:u w:val="none" w:color="auto"/>
          <w:lang w:val="en-US" w:eastAsia="zh-CN"/>
        </w:rPr>
      </w:pPr>
      <w:r>
        <w:rPr>
          <w:rFonts w:hint="eastAsia" w:ascii="CESI仿宋-GB2312" w:hAnsi="CESI仿宋-GB2312" w:eastAsia="CESI仿宋-GB2312" w:cs="CESI仿宋-GB2312"/>
          <w:b/>
          <w:bCs/>
          <w:color w:val="auto"/>
          <w:kern w:val="0"/>
          <w:sz w:val="32"/>
          <w:szCs w:val="32"/>
          <w:u w:val="none" w:color="auto"/>
          <w:lang w:eastAsia="zh-CN"/>
        </w:rPr>
        <w:t>【</w:t>
      </w:r>
      <w:r>
        <w:rPr>
          <w:rFonts w:hint="eastAsia" w:ascii="CESI仿宋-GB2312" w:hAnsi="CESI仿宋-GB2312" w:eastAsia="CESI仿宋-GB2312" w:cs="CESI仿宋-GB2312"/>
          <w:b/>
          <w:bCs/>
          <w:color w:val="auto"/>
          <w:kern w:val="0"/>
          <w:sz w:val="32"/>
          <w:szCs w:val="32"/>
          <w:u w:val="none" w:color="auto"/>
          <w:lang w:val="en-US" w:eastAsia="zh-CN"/>
        </w:rPr>
        <w:t>提示</w:t>
      </w:r>
      <w:r>
        <w:rPr>
          <w:rFonts w:hint="eastAsia" w:ascii="CESI仿宋-GB2312" w:hAnsi="CESI仿宋-GB2312" w:eastAsia="CESI仿宋-GB2312" w:cs="CESI仿宋-GB2312"/>
          <w:b/>
          <w:bCs/>
          <w:color w:val="auto"/>
          <w:kern w:val="0"/>
          <w:sz w:val="32"/>
          <w:szCs w:val="32"/>
          <w:u w:val="none" w:color="auto"/>
          <w:lang w:eastAsia="zh-CN"/>
        </w:rPr>
        <w:t>】</w:t>
      </w:r>
      <w:r>
        <w:rPr>
          <w:rFonts w:hint="eastAsia" w:ascii="CESI仿宋-GB2312" w:hAnsi="CESI仿宋-GB2312" w:eastAsia="CESI仿宋-GB2312" w:cs="CESI仿宋-GB2312"/>
          <w:b/>
          <w:bCs/>
          <w:color w:val="auto"/>
          <w:kern w:val="0"/>
          <w:sz w:val="32"/>
          <w:szCs w:val="32"/>
          <w:u w:val="none" w:color="auto"/>
          <w:lang w:val="en-US" w:eastAsia="zh-CN"/>
        </w:rPr>
        <w:t>诊疗事项为本合同适用范围！</w:t>
      </w:r>
    </w:p>
    <w:p>
      <w:pPr>
        <w:keepNext w:val="0"/>
        <w:keepLines w:val="0"/>
        <w:pageBreakBefore w:val="0"/>
        <w:widowControl w:val="0"/>
        <w:numPr>
          <w:ilvl w:val="0"/>
          <w:numId w:val="15"/>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lang w:val="en-US" w:eastAsia="zh-CN"/>
        </w:rPr>
        <w:t>宠物</w:t>
      </w:r>
      <w:r>
        <w:rPr>
          <w:rFonts w:hint="eastAsia" w:ascii="楷体_GB2312" w:hAnsi="宋体" w:eastAsia="楷体_GB2312" w:cs="Times New Roman"/>
          <w:b w:val="0"/>
          <w:bCs w:val="0"/>
          <w:color w:val="auto"/>
          <w:sz w:val="32"/>
          <w:szCs w:val="22"/>
        </w:rPr>
        <w:t>诊疗地点</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640" w:firstLineChars="200"/>
        <w:textAlignment w:val="auto"/>
        <w:rPr>
          <w:rFonts w:hint="eastAsia" w:ascii="CESI仿宋-GB2312" w:hAnsi="CESI仿宋-GB2312" w:eastAsia="CESI仿宋-GB2312" w:cs="CESI仿宋-GB2312"/>
          <w:color w:val="auto"/>
          <w:kern w:val="0"/>
          <w:sz w:val="32"/>
          <w:szCs w:val="32"/>
          <w:u w:val="single" w:color="auto"/>
        </w:rPr>
      </w:pPr>
      <w:r>
        <w:rPr>
          <w:rFonts w:hint="eastAsia" w:ascii="CESI仿宋-GB2312" w:hAnsi="CESI仿宋-GB2312" w:eastAsia="CESI仿宋-GB2312" w:cs="CESI仿宋-GB2312"/>
          <w:color w:val="auto"/>
          <w:kern w:val="0"/>
          <w:sz w:val="32"/>
          <w:szCs w:val="32"/>
          <w:u w:val="single" w:color="auto"/>
        </w:rPr>
        <w:t xml:space="preserve">                                          </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469" w:beforeLines="150" w:after="157" w:afterLines="50" w:line="500" w:lineRule="exact"/>
        <w:ind w:left="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宠物接送</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rPr>
        <w:t>接诊后</w:t>
      </w:r>
    </w:p>
    <w:p>
      <w:pPr>
        <w:keepNext w:val="0"/>
        <w:keepLines w:val="0"/>
        <w:pageBreakBefore w:val="0"/>
        <w:widowControl w:val="0"/>
        <w:numPr>
          <w:ilvl w:val="0"/>
          <w:numId w:val="17"/>
        </w:numPr>
        <w:kinsoku/>
        <w:wordWrap/>
        <w:overflowPunct/>
        <w:topLinePunct w:val="0"/>
        <w:autoSpaceDE/>
        <w:autoSpaceDN/>
        <w:bidi w:val="0"/>
        <w:adjustRightInd w:val="0"/>
        <w:snapToGrid w:val="0"/>
        <w:spacing w:line="500" w:lineRule="exact"/>
        <w:ind w:left="1055" w:leftChars="0" w:hanging="425" w:firstLineChars="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lang w:val="en-US" w:eastAsia="zh-CN"/>
        </w:rPr>
        <w:t xml:space="preserve"> </w:t>
      </w:r>
      <w:r>
        <w:rPr>
          <w:rFonts w:hint="eastAsia" w:ascii="CESI仿宋-GB2312" w:hAnsi="CESI仿宋-GB2312" w:eastAsia="CESI仿宋-GB2312" w:cs="CESI仿宋-GB2312"/>
          <w:color w:val="auto"/>
          <w:kern w:val="0"/>
          <w:sz w:val="32"/>
          <w:szCs w:val="32"/>
          <w:u w:color="FF0000"/>
          <w:lang w:eastAsia="zh-CN"/>
        </w:rPr>
        <w:t>甲方</w:t>
      </w:r>
      <w:r>
        <w:rPr>
          <w:rFonts w:hint="eastAsia" w:ascii="CESI仿宋-GB2312" w:hAnsi="CESI仿宋-GB2312" w:eastAsia="CESI仿宋-GB2312" w:cs="CESI仿宋-GB2312"/>
          <w:color w:val="auto"/>
          <w:kern w:val="0"/>
          <w:sz w:val="32"/>
          <w:szCs w:val="32"/>
          <w:u w:color="FF0000"/>
        </w:rPr>
        <w:t>将宠物寄存至</w:t>
      </w:r>
      <w:r>
        <w:rPr>
          <w:rFonts w:hint="eastAsia" w:ascii="CESI仿宋-GB2312" w:hAnsi="CESI仿宋-GB2312" w:eastAsia="CESI仿宋-GB2312" w:cs="CESI仿宋-GB2312"/>
          <w:color w:val="auto"/>
          <w:kern w:val="0"/>
          <w:sz w:val="32"/>
          <w:szCs w:val="32"/>
          <w:u w:color="FF0000"/>
          <w:lang w:eastAsia="zh-CN"/>
        </w:rPr>
        <w:t>乙方</w:t>
      </w:r>
      <w:r>
        <w:rPr>
          <w:rFonts w:hint="eastAsia" w:ascii="CESI仿宋-GB2312" w:hAnsi="CESI仿宋-GB2312" w:eastAsia="CESI仿宋-GB2312" w:cs="CESI仿宋-GB2312"/>
          <w:color w:val="auto"/>
          <w:kern w:val="0"/>
          <w:sz w:val="32"/>
          <w:szCs w:val="32"/>
          <w:u w:color="FF0000"/>
        </w:rPr>
        <w:t>院内专门场所。</w:t>
      </w:r>
    </w:p>
    <w:p>
      <w:pPr>
        <w:keepNext w:val="0"/>
        <w:keepLines w:val="0"/>
        <w:pageBreakBefore w:val="0"/>
        <w:widowControl w:val="0"/>
        <w:numPr>
          <w:ilvl w:val="0"/>
          <w:numId w:val="17"/>
        </w:numPr>
        <w:kinsoku/>
        <w:wordWrap/>
        <w:overflowPunct/>
        <w:topLinePunct w:val="0"/>
        <w:autoSpaceDE/>
        <w:autoSpaceDN/>
        <w:bidi w:val="0"/>
        <w:adjustRightInd w:val="0"/>
        <w:snapToGrid w:val="0"/>
        <w:spacing w:line="500" w:lineRule="exact"/>
        <w:ind w:left="1055" w:leftChars="0" w:hanging="425" w:firstLineChars="0"/>
        <w:textAlignment w:val="auto"/>
        <w:rPr>
          <w:rFonts w:hint="eastAsia" w:ascii="CESI仿宋-GB2312" w:hAnsi="CESI仿宋-GB2312" w:eastAsia="CESI仿宋-GB2312" w:cs="CESI仿宋-GB2312"/>
          <w:color w:val="auto"/>
          <w:kern w:val="0"/>
          <w:sz w:val="32"/>
          <w:szCs w:val="32"/>
          <w:u w:color="FF0000"/>
        </w:rPr>
      </w:pPr>
      <w:r>
        <w:rPr>
          <w:rFonts w:hint="eastAsia" w:ascii="CESI仿宋-GB2312" w:hAnsi="CESI仿宋-GB2312" w:eastAsia="CESI仿宋-GB2312" w:cs="CESI仿宋-GB2312"/>
          <w:color w:val="auto"/>
          <w:kern w:val="0"/>
          <w:sz w:val="32"/>
          <w:szCs w:val="32"/>
          <w:u w:color="FF0000"/>
          <w:lang w:eastAsia="zh-CN"/>
        </w:rPr>
        <w:t>乙方</w:t>
      </w:r>
      <w:r>
        <w:rPr>
          <w:rFonts w:hint="eastAsia" w:ascii="CESI仿宋-GB2312" w:hAnsi="CESI仿宋-GB2312" w:eastAsia="CESI仿宋-GB2312" w:cs="CESI仿宋-GB2312"/>
          <w:color w:val="auto"/>
          <w:kern w:val="0"/>
          <w:sz w:val="32"/>
          <w:szCs w:val="32"/>
          <w:u w:color="FF0000"/>
        </w:rPr>
        <w:t>出具保管凭证。</w:t>
      </w:r>
    </w:p>
    <w:p>
      <w:pPr>
        <w:keepNext w:val="0"/>
        <w:keepLines w:val="0"/>
        <w:pageBreakBefore w:val="0"/>
        <w:widowControl w:val="0"/>
        <w:numPr>
          <w:ilvl w:val="0"/>
          <w:numId w:val="17"/>
        </w:numPr>
        <w:kinsoku/>
        <w:wordWrap/>
        <w:overflowPunct/>
        <w:topLinePunct w:val="0"/>
        <w:autoSpaceDE/>
        <w:autoSpaceDN/>
        <w:bidi w:val="0"/>
        <w:adjustRightInd w:val="0"/>
        <w:snapToGrid w:val="0"/>
        <w:spacing w:line="500" w:lineRule="exact"/>
        <w:ind w:left="1055" w:leftChars="0" w:hanging="425"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乙方应及时记录</w:t>
      </w:r>
      <w:r>
        <w:rPr>
          <w:rFonts w:hint="eastAsia" w:ascii="CESI仿宋-GB2312" w:hAnsi="CESI仿宋-GB2312" w:eastAsia="CESI仿宋-GB2312" w:cs="CESI仿宋-GB2312"/>
          <w:color w:val="auto"/>
          <w:kern w:val="0"/>
          <w:sz w:val="32"/>
          <w:szCs w:val="32"/>
          <w:u w:color="FF0000"/>
          <w:lang w:val="en-US" w:eastAsia="zh-Hans"/>
        </w:rPr>
        <w:t>宠物现状，并清楚记录病情</w:t>
      </w:r>
      <w:r>
        <w:rPr>
          <w:rFonts w:hint="eastAsia" w:ascii="CESI仿宋-GB2312" w:hAnsi="CESI仿宋-GB2312" w:eastAsia="CESI仿宋-GB2312" w:cs="CESI仿宋-GB2312"/>
          <w:color w:val="auto"/>
          <w:kern w:val="0"/>
          <w:sz w:val="32"/>
          <w:szCs w:val="32"/>
          <w:u w:color="FF0000"/>
          <w:lang w:val="en-US" w:eastAsia="zh-CN"/>
        </w:rPr>
        <w:t>，并及时告知消费者宠物状态。</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rPr>
        <w:t>诊疗结束后</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Hans"/>
        </w:rPr>
      </w:pPr>
      <w:r>
        <w:rPr>
          <w:rFonts w:hint="eastAsia" w:ascii="CESI仿宋-GB2312" w:hAnsi="CESI仿宋-GB2312" w:eastAsia="CESI仿宋-GB2312" w:cs="CESI仿宋-GB2312"/>
          <w:color w:val="auto"/>
          <w:kern w:val="0"/>
          <w:sz w:val="32"/>
          <w:szCs w:val="32"/>
          <w:u w:color="FF0000"/>
          <w:lang w:val="en-US" w:eastAsia="zh-CN"/>
        </w:rPr>
        <w:t>甲方</w:t>
      </w:r>
      <w:r>
        <w:rPr>
          <w:rFonts w:hint="eastAsia" w:ascii="CESI仿宋-GB2312" w:hAnsi="CESI仿宋-GB2312" w:eastAsia="CESI仿宋-GB2312" w:cs="CESI仿宋-GB2312"/>
          <w:color w:val="auto"/>
          <w:kern w:val="0"/>
          <w:sz w:val="32"/>
          <w:szCs w:val="32"/>
          <w:u w:color="FF0000"/>
          <w:lang w:val="en-US" w:eastAsia="zh-Hans"/>
        </w:rPr>
        <w:t>或其授权委托人须在</w:t>
      </w:r>
      <w:r>
        <w:rPr>
          <w:rFonts w:hint="eastAsia" w:ascii="CESI仿宋-GB2312" w:hAnsi="CESI仿宋-GB2312" w:eastAsia="CESI仿宋-GB2312" w:cs="CESI仿宋-GB2312"/>
          <w:color w:val="auto"/>
          <w:kern w:val="0"/>
          <w:sz w:val="32"/>
          <w:szCs w:val="32"/>
          <w:u w:color="FF0000"/>
          <w:lang w:val="en-US" w:eastAsia="zh-CN"/>
        </w:rPr>
        <w:t>宠物</w:t>
      </w:r>
      <w:r>
        <w:rPr>
          <w:rFonts w:hint="eastAsia" w:ascii="CESI仿宋-GB2312" w:hAnsi="CESI仿宋-GB2312" w:eastAsia="CESI仿宋-GB2312" w:cs="CESI仿宋-GB2312"/>
          <w:color w:val="auto"/>
          <w:kern w:val="0"/>
          <w:sz w:val="32"/>
          <w:szCs w:val="32"/>
          <w:u w:color="FF0000"/>
          <w:lang w:val="en-US" w:eastAsia="zh-Hans"/>
        </w:rPr>
        <w:t>诊疗结束之日起（以</w:t>
      </w:r>
      <w:r>
        <w:rPr>
          <w:rFonts w:hint="eastAsia" w:ascii="CESI仿宋-GB2312" w:hAnsi="CESI仿宋-GB2312" w:eastAsia="CESI仿宋-GB2312" w:cs="CESI仿宋-GB2312"/>
          <w:color w:val="auto"/>
          <w:kern w:val="0"/>
          <w:sz w:val="32"/>
          <w:szCs w:val="32"/>
          <w:u w:color="FF0000"/>
          <w:lang w:val="en-US" w:eastAsia="zh-CN"/>
        </w:rPr>
        <w:t>乙方</w:t>
      </w:r>
      <w:r>
        <w:rPr>
          <w:rFonts w:hint="eastAsia" w:ascii="CESI仿宋-GB2312" w:hAnsi="CESI仿宋-GB2312" w:eastAsia="CESI仿宋-GB2312" w:cs="CESI仿宋-GB2312"/>
          <w:color w:val="auto"/>
          <w:kern w:val="0"/>
          <w:sz w:val="32"/>
          <w:szCs w:val="32"/>
          <w:u w:color="FF0000"/>
          <w:lang w:val="en-US" w:eastAsia="zh-Hans"/>
        </w:rPr>
        <w:t>通知到达</w:t>
      </w:r>
      <w:r>
        <w:rPr>
          <w:rFonts w:hint="eastAsia" w:ascii="CESI仿宋-GB2312" w:hAnsi="CESI仿宋-GB2312" w:eastAsia="CESI仿宋-GB2312" w:cs="CESI仿宋-GB2312"/>
          <w:color w:val="auto"/>
          <w:kern w:val="0"/>
          <w:sz w:val="32"/>
          <w:szCs w:val="32"/>
          <w:u w:color="FF0000"/>
          <w:lang w:val="en-US" w:eastAsia="zh-CN"/>
        </w:rPr>
        <w:t>甲方</w:t>
      </w:r>
      <w:r>
        <w:rPr>
          <w:rFonts w:hint="eastAsia" w:ascii="CESI仿宋-GB2312" w:hAnsi="CESI仿宋-GB2312" w:eastAsia="CESI仿宋-GB2312" w:cs="CESI仿宋-GB2312"/>
          <w:color w:val="auto"/>
          <w:kern w:val="0"/>
          <w:sz w:val="32"/>
          <w:szCs w:val="32"/>
          <w:u w:color="FF0000"/>
          <w:lang w:val="en-US" w:eastAsia="zh-Hans"/>
        </w:rPr>
        <w:t>为准）</w:t>
      </w:r>
      <w:r>
        <w:rPr>
          <w:rFonts w:hint="eastAsia" w:ascii="CESI仿宋-GB2312" w:hAnsi="CESI仿宋-GB2312" w:eastAsia="CESI仿宋-GB2312" w:cs="CESI仿宋-GB2312"/>
          <w:color w:val="auto"/>
          <w:kern w:val="0"/>
          <w:sz w:val="32"/>
          <w:szCs w:val="32"/>
          <w:u w:val="single" w:color="auto"/>
          <w:lang w:val="en-US" w:eastAsia="zh-Hans"/>
        </w:rPr>
        <w:t xml:space="preserve">    </w:t>
      </w:r>
      <w:r>
        <w:rPr>
          <w:rFonts w:hint="eastAsia" w:ascii="CESI仿宋-GB2312" w:hAnsi="CESI仿宋-GB2312" w:eastAsia="CESI仿宋-GB2312" w:cs="CESI仿宋-GB2312"/>
          <w:color w:val="auto"/>
          <w:kern w:val="0"/>
          <w:sz w:val="32"/>
          <w:szCs w:val="32"/>
          <w:u w:color="FF0000"/>
          <w:lang w:val="en-US" w:eastAsia="zh-Hans"/>
        </w:rPr>
        <w:t>日内的工作时间（9:00至22:00）接走宠物。</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rPr>
        <w:t>延迟接宠的处理</w:t>
      </w:r>
    </w:p>
    <w:p>
      <w:pPr>
        <w:keepNext w:val="0"/>
        <w:keepLines w:val="0"/>
        <w:pageBreakBefore w:val="0"/>
        <w:widowControl w:val="0"/>
        <w:numPr>
          <w:ilvl w:val="1"/>
          <w:numId w:val="18"/>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甲方</w:t>
      </w:r>
      <w:r>
        <w:rPr>
          <w:rFonts w:hint="eastAsia" w:ascii="CESI仿宋-GB2312" w:hAnsi="CESI仿宋-GB2312" w:eastAsia="CESI仿宋-GB2312" w:cs="CESI仿宋-GB2312"/>
          <w:b/>
          <w:bCs/>
          <w:color w:val="auto"/>
          <w:kern w:val="0"/>
          <w:sz w:val="32"/>
          <w:szCs w:val="32"/>
          <w:u w:val="single" w:color="auto"/>
          <w:lang w:val="en-US" w:eastAsia="zh-CN"/>
        </w:rPr>
        <w:t>未在本合同第二条第（二）款约定的时间内</w:t>
      </w:r>
      <w:r>
        <w:rPr>
          <w:rFonts w:hint="eastAsia" w:ascii="CESI仿宋-GB2312" w:hAnsi="CESI仿宋-GB2312" w:eastAsia="CESI仿宋-GB2312" w:cs="CESI仿宋-GB2312"/>
          <w:color w:val="auto"/>
          <w:kern w:val="0"/>
          <w:sz w:val="32"/>
          <w:szCs w:val="32"/>
          <w:u w:color="FF0000"/>
          <w:lang w:val="en-US" w:eastAsia="zh-CN"/>
        </w:rPr>
        <w:t>接走宠物，乙方应于约定时间届满次日通知甲方在</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天内接走宠物。</w:t>
      </w:r>
    </w:p>
    <w:p>
      <w:pPr>
        <w:keepNext w:val="0"/>
        <w:keepLines w:val="0"/>
        <w:pageBreakBefore w:val="0"/>
        <w:widowControl w:val="0"/>
        <w:numPr>
          <w:ilvl w:val="1"/>
          <w:numId w:val="18"/>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甲方</w:t>
      </w:r>
      <w:r>
        <w:rPr>
          <w:rFonts w:hint="eastAsia" w:ascii="CESI仿宋-GB2312" w:hAnsi="CESI仿宋-GB2312" w:eastAsia="CESI仿宋-GB2312" w:cs="CESI仿宋-GB2312"/>
          <w:b/>
          <w:bCs/>
          <w:color w:val="auto"/>
          <w:kern w:val="0"/>
          <w:sz w:val="32"/>
          <w:szCs w:val="32"/>
          <w:u w:val="single" w:color="auto"/>
          <w:lang w:val="en-US" w:eastAsia="zh-CN"/>
        </w:rPr>
        <w:t>未在本合同第二条第（二）款约定的时间内</w:t>
      </w:r>
      <w:r>
        <w:rPr>
          <w:rFonts w:hint="eastAsia" w:ascii="CESI仿宋-GB2312" w:hAnsi="CESI仿宋-GB2312" w:eastAsia="CESI仿宋-GB2312" w:cs="CESI仿宋-GB2312"/>
          <w:color w:val="auto"/>
          <w:kern w:val="0"/>
          <w:sz w:val="32"/>
          <w:szCs w:val="32"/>
          <w:u w:color="FF0000"/>
          <w:lang w:val="en-US" w:eastAsia="zh-CN"/>
        </w:rPr>
        <w:t>接走宠物，乙方在保管期间内有义务照料宠物，并有权按照公示标准（每天</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元）收取保管费。</w:t>
      </w:r>
    </w:p>
    <w:p>
      <w:pPr>
        <w:keepNext w:val="0"/>
        <w:keepLines w:val="0"/>
        <w:pageBreakBefore w:val="0"/>
        <w:widowControl w:val="0"/>
        <w:numPr>
          <w:ilvl w:val="1"/>
          <w:numId w:val="18"/>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甲方</w:t>
      </w:r>
      <w:r>
        <w:rPr>
          <w:rFonts w:hint="eastAsia" w:ascii="CESI仿宋-GB2312" w:hAnsi="CESI仿宋-GB2312" w:eastAsia="CESI仿宋-GB2312" w:cs="CESI仿宋-GB2312"/>
          <w:b/>
          <w:bCs/>
          <w:color w:val="auto"/>
          <w:kern w:val="0"/>
          <w:sz w:val="32"/>
          <w:szCs w:val="32"/>
          <w:u w:val="single" w:color="auto"/>
          <w:lang w:val="en-US" w:eastAsia="zh-CN"/>
        </w:rPr>
        <w:t>超7日无正当理由未接走宠物</w:t>
      </w:r>
      <w:r>
        <w:rPr>
          <w:rFonts w:hint="eastAsia" w:ascii="CESI仿宋-GB2312" w:hAnsi="CESI仿宋-GB2312" w:eastAsia="CESI仿宋-GB2312" w:cs="CESI仿宋-GB2312"/>
          <w:color w:val="auto"/>
          <w:kern w:val="0"/>
          <w:sz w:val="32"/>
          <w:szCs w:val="32"/>
          <w:u w:color="FF0000"/>
          <w:lang w:val="en-US" w:eastAsia="zh-CN"/>
        </w:rPr>
        <w:t>的，视为违约行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为，甲方除应支付期间的保管费外，还应承担相应责任；</w:t>
      </w:r>
    </w:p>
    <w:p>
      <w:pPr>
        <w:keepNext w:val="0"/>
        <w:keepLines w:val="0"/>
        <w:pageBreakBefore w:val="0"/>
        <w:widowControl w:val="0"/>
        <w:numPr>
          <w:ilvl w:val="1"/>
          <w:numId w:val="18"/>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甲方</w:t>
      </w:r>
      <w:r>
        <w:rPr>
          <w:rFonts w:hint="eastAsia" w:ascii="CESI仿宋-GB2312" w:hAnsi="CESI仿宋-GB2312" w:eastAsia="CESI仿宋-GB2312" w:cs="CESI仿宋-GB2312"/>
          <w:b/>
          <w:bCs/>
          <w:color w:val="auto"/>
          <w:kern w:val="0"/>
          <w:sz w:val="32"/>
          <w:szCs w:val="32"/>
          <w:u w:val="single" w:color="auto"/>
          <w:lang w:val="en-US" w:eastAsia="zh-CN"/>
        </w:rPr>
        <w:t>超20日无正当理由未接走宠物</w:t>
      </w:r>
      <w:r>
        <w:rPr>
          <w:rFonts w:hint="eastAsia" w:ascii="CESI仿宋-GB2312" w:hAnsi="CESI仿宋-GB2312" w:eastAsia="CESI仿宋-GB2312" w:cs="CESI仿宋-GB2312"/>
          <w:color w:val="auto"/>
          <w:kern w:val="0"/>
          <w:sz w:val="32"/>
          <w:szCs w:val="32"/>
          <w:u w:color="FF0000"/>
          <w:lang w:val="en-US" w:eastAsia="zh-CN"/>
        </w:rPr>
        <w:t>的，视为甲方弃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养，乙方获得无责任处置权，甲方还应承担相应违约责任。</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469" w:beforeLines="150" w:after="157" w:afterLines="50" w:line="500" w:lineRule="exact"/>
        <w:ind w:left="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消费模式及收退费标准</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rPr>
        <w:t>消费模式</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☐即时消费</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☐预付式消费</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☐其他类型消费：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 xml:space="preserve">   </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rPr>
        <w:t>收费、退费标准</w:t>
      </w:r>
    </w:p>
    <w:p>
      <w:pPr>
        <w:keepNext w:val="0"/>
        <w:keepLines w:val="0"/>
        <w:pageBreakBefore w:val="0"/>
        <w:widowControl w:val="0"/>
        <w:numPr>
          <w:ilvl w:val="1"/>
          <w:numId w:val="20"/>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甲方向乙方预缴宠物诊疗费用：</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元人民币。</w:t>
      </w:r>
    </w:p>
    <w:p>
      <w:pPr>
        <w:keepNext w:val="0"/>
        <w:keepLines w:val="0"/>
        <w:pageBreakBefore w:val="0"/>
        <w:widowControl w:val="0"/>
        <w:numPr>
          <w:ilvl w:val="1"/>
          <w:numId w:val="20"/>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双方约定的宠物诊疗每日花费为：</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元人民币。</w:t>
      </w:r>
    </w:p>
    <w:p>
      <w:pPr>
        <w:keepNext w:val="0"/>
        <w:keepLines w:val="0"/>
        <w:pageBreakBefore w:val="0"/>
        <w:widowControl w:val="0"/>
        <w:numPr>
          <w:ilvl w:val="1"/>
          <w:numId w:val="20"/>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如果宠物在诊疗期内当日消费超出约定金额，乙方须当日告知甲方消费金额。甲方有权要求乙方对超出约定的消费作出合理解释和出示载明消费项目及金额的消费凭证。</w:t>
      </w:r>
    </w:p>
    <w:p>
      <w:pPr>
        <w:keepNext w:val="0"/>
        <w:keepLines w:val="0"/>
        <w:pageBreakBefore w:val="0"/>
        <w:widowControl w:val="0"/>
        <w:numPr>
          <w:ilvl w:val="1"/>
          <w:numId w:val="20"/>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甲方预缴费用不足时，在收到乙方缴费通知后，应在预缴费用用完前或缴费单的缴费期限前确认宠物是否继续由乙方诊疗的，确认继续由乙方诊疗的，甲方应及时缴付相应费用，乙方在收到甲方再缴费用后予以继续诊疗。</w:t>
      </w:r>
    </w:p>
    <w:p>
      <w:pPr>
        <w:keepNext w:val="0"/>
        <w:keepLines w:val="0"/>
        <w:pageBreakBefore w:val="0"/>
        <w:widowControl w:val="0"/>
        <w:numPr>
          <w:ilvl w:val="1"/>
          <w:numId w:val="20"/>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乙方</w:t>
      </w:r>
      <w:r>
        <w:rPr>
          <w:rFonts w:hint="eastAsia" w:ascii="CESI仿宋-GB2312" w:hAnsi="CESI仿宋-GB2312" w:eastAsia="CESI仿宋-GB2312" w:cs="CESI仿宋-GB2312"/>
          <w:b/>
          <w:bCs/>
          <w:color w:val="auto"/>
          <w:kern w:val="0"/>
          <w:sz w:val="32"/>
          <w:szCs w:val="32"/>
          <w:u w:val="single" w:color="auto"/>
          <w:lang w:val="en-US" w:eastAsia="zh-CN"/>
        </w:rPr>
        <w:t>按合同附件标准进行收费和退费</w:t>
      </w:r>
      <w:r>
        <w:rPr>
          <w:rFonts w:hint="eastAsia" w:ascii="CESI仿宋-GB2312" w:hAnsi="CESI仿宋-GB2312" w:eastAsia="CESI仿宋-GB2312" w:cs="CESI仿宋-GB2312"/>
          <w:color w:val="auto"/>
          <w:kern w:val="0"/>
          <w:sz w:val="32"/>
          <w:szCs w:val="32"/>
          <w:u w:color="FF0000"/>
          <w:lang w:val="en-US" w:eastAsia="zh-CN"/>
        </w:rPr>
        <w:t>。</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rPr>
        <w:t>付费渠道</w:t>
      </w:r>
    </w:p>
    <w:p>
      <w:pPr>
        <w:keepNext/>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甲方采取以下方式进行支付诊疗费用：</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☐银行卡（乙方收款专用账户如下）</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val="single" w:color="auto"/>
          <w:lang w:val="en-US" w:eastAsia="zh-CN"/>
        </w:rPr>
      </w:pPr>
      <w:r>
        <w:rPr>
          <w:rFonts w:hint="eastAsia" w:ascii="CESI仿宋-GB2312" w:hAnsi="CESI仿宋-GB2312" w:eastAsia="CESI仿宋-GB2312" w:cs="CESI仿宋-GB2312"/>
          <w:color w:val="auto"/>
          <w:kern w:val="0"/>
          <w:sz w:val="32"/>
          <w:szCs w:val="32"/>
          <w:u w:color="FF0000"/>
          <w:lang w:val="en-US" w:eastAsia="zh-CN"/>
        </w:rPr>
        <w:t>开户银行：</w:t>
      </w:r>
      <w:r>
        <w:rPr>
          <w:rFonts w:hint="eastAsia" w:ascii="CESI仿宋-GB2312" w:hAnsi="CESI仿宋-GB2312" w:eastAsia="CESI仿宋-GB2312" w:cs="CESI仿宋-GB2312"/>
          <w:color w:val="auto"/>
          <w:kern w:val="0"/>
          <w:sz w:val="32"/>
          <w:szCs w:val="32"/>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银行账号：</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default"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 xml:space="preserve">☐微信/支付宝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☐数字人民币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☐其他：</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 xml:space="preserve">         </w:t>
      </w:r>
    </w:p>
    <w:p>
      <w:pPr>
        <w:keepNext w:val="0"/>
        <w:keepLines w:val="0"/>
        <w:pageBreakBefore w:val="0"/>
        <w:widowControl w:val="0"/>
        <w:numPr>
          <w:ilvl w:val="0"/>
          <w:numId w:val="19"/>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rPr>
        <w:t>退费范围及流程</w:t>
      </w:r>
    </w:p>
    <w:p>
      <w:pPr>
        <w:keepNext w:val="0"/>
        <w:keepLines w:val="0"/>
        <w:pageBreakBefore w:val="0"/>
        <w:widowControl w:val="0"/>
        <w:numPr>
          <w:ilvl w:val="1"/>
          <w:numId w:val="21"/>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甲方确认宠物接受诊疗后，乙方基于信赖进行的诊疗准备工作开销、手续费等服务费用和已实际发生的项目、服务不计入退费范围。</w:t>
      </w:r>
    </w:p>
    <w:p>
      <w:pPr>
        <w:keepNext w:val="0"/>
        <w:keepLines w:val="0"/>
        <w:pageBreakBefore w:val="0"/>
        <w:widowControl w:val="0"/>
        <w:numPr>
          <w:ilvl w:val="1"/>
          <w:numId w:val="21"/>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出现如下情形之一，甲方可以要求乙方结算费用：</w:t>
      </w:r>
    </w:p>
    <w:p>
      <w:pPr>
        <w:keepNext w:val="0"/>
        <w:keepLines w:val="0"/>
        <w:pageBreakBefore w:val="0"/>
        <w:widowControl w:val="0"/>
        <w:numPr>
          <w:ilvl w:val="2"/>
          <w:numId w:val="21"/>
        </w:numPr>
        <w:kinsoku/>
        <w:wordWrap/>
        <w:overflowPunct/>
        <w:topLinePunct w:val="0"/>
        <w:autoSpaceDE/>
        <w:autoSpaceDN/>
        <w:bidi w:val="0"/>
        <w:adjustRightInd w:val="0"/>
        <w:snapToGrid w:val="0"/>
        <w:spacing w:line="500" w:lineRule="exact"/>
        <w:ind w:left="70" w:leftChars="0" w:firstLine="56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因甲方原因提前结束诊疗的；</w:t>
      </w:r>
    </w:p>
    <w:p>
      <w:pPr>
        <w:keepNext w:val="0"/>
        <w:keepLines w:val="0"/>
        <w:pageBreakBefore w:val="0"/>
        <w:widowControl w:val="0"/>
        <w:numPr>
          <w:ilvl w:val="2"/>
          <w:numId w:val="21"/>
        </w:numPr>
        <w:kinsoku/>
        <w:wordWrap/>
        <w:overflowPunct/>
        <w:topLinePunct w:val="0"/>
        <w:autoSpaceDE/>
        <w:autoSpaceDN/>
        <w:bidi w:val="0"/>
        <w:adjustRightInd w:val="0"/>
        <w:snapToGrid w:val="0"/>
        <w:spacing w:line="500" w:lineRule="exact"/>
        <w:ind w:left="70" w:leftChars="0" w:firstLine="56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非因甲方原因所致合同无法继续履行的或履行不完全的；</w:t>
      </w:r>
    </w:p>
    <w:p>
      <w:pPr>
        <w:keepNext w:val="0"/>
        <w:keepLines w:val="0"/>
        <w:pageBreakBefore w:val="0"/>
        <w:widowControl w:val="0"/>
        <w:numPr>
          <w:ilvl w:val="2"/>
          <w:numId w:val="21"/>
        </w:numPr>
        <w:kinsoku/>
        <w:wordWrap/>
        <w:overflowPunct/>
        <w:topLinePunct w:val="0"/>
        <w:autoSpaceDE/>
        <w:autoSpaceDN/>
        <w:bidi w:val="0"/>
        <w:adjustRightInd w:val="0"/>
        <w:snapToGrid w:val="0"/>
        <w:spacing w:line="500" w:lineRule="exact"/>
        <w:ind w:left="70" w:leftChars="0" w:firstLine="56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诊疗结束后预交费还有剩余的。</w:t>
      </w:r>
    </w:p>
    <w:p>
      <w:pPr>
        <w:keepNext w:val="0"/>
        <w:keepLines w:val="0"/>
        <w:pageBreakBefore w:val="0"/>
        <w:widowControl w:val="0"/>
        <w:numPr>
          <w:ilvl w:val="1"/>
          <w:numId w:val="21"/>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甲方要求退费的，乙方应当按照如下流程扣除已实际发生的费用并退还剩余费用：</w:t>
      </w:r>
    </w:p>
    <w:p>
      <w:pPr>
        <w:keepNext w:val="0"/>
        <w:keepLines w:val="0"/>
        <w:pageBreakBefore w:val="0"/>
        <w:widowControl w:val="0"/>
        <w:numPr>
          <w:ilvl w:val="2"/>
          <w:numId w:val="21"/>
        </w:numPr>
        <w:kinsoku/>
        <w:wordWrap/>
        <w:overflowPunct/>
        <w:topLinePunct w:val="0"/>
        <w:autoSpaceDE/>
        <w:autoSpaceDN/>
        <w:bidi w:val="0"/>
        <w:adjustRightInd w:val="0"/>
        <w:snapToGrid w:val="0"/>
        <w:spacing w:line="500" w:lineRule="exact"/>
        <w:ind w:left="70" w:leftChars="0" w:firstLine="56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甲方提交退费申请（载明退费事由）。</w:t>
      </w:r>
    </w:p>
    <w:p>
      <w:pPr>
        <w:keepNext w:val="0"/>
        <w:keepLines w:val="0"/>
        <w:pageBreakBefore w:val="0"/>
        <w:widowControl w:val="0"/>
        <w:numPr>
          <w:ilvl w:val="2"/>
          <w:numId w:val="21"/>
        </w:numPr>
        <w:kinsoku/>
        <w:wordWrap/>
        <w:overflowPunct/>
        <w:topLinePunct w:val="0"/>
        <w:autoSpaceDE/>
        <w:autoSpaceDN/>
        <w:bidi w:val="0"/>
        <w:adjustRightInd w:val="0"/>
        <w:snapToGrid w:val="0"/>
        <w:spacing w:line="500" w:lineRule="exact"/>
        <w:ind w:left="70" w:leftChars="0" w:firstLine="56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乙方应在</w:t>
      </w:r>
      <w:r>
        <w:rPr>
          <w:rFonts w:hint="eastAsia" w:ascii="CESI仿宋-GB2312" w:hAnsi="CESI仿宋-GB2312" w:eastAsia="CESI仿宋-GB2312" w:cs="CESI仿宋-GB2312"/>
          <w:color w:val="auto"/>
          <w:kern w:val="0"/>
          <w:sz w:val="32"/>
          <w:szCs w:val="32"/>
          <w:u w:val="single" w:color="auto"/>
          <w:lang w:val="en-US" w:eastAsia="zh-CN"/>
        </w:rPr>
        <w:t>五个工作日</w:t>
      </w:r>
      <w:r>
        <w:rPr>
          <w:rFonts w:hint="eastAsia" w:ascii="CESI仿宋-GB2312" w:hAnsi="CESI仿宋-GB2312" w:eastAsia="CESI仿宋-GB2312" w:cs="CESI仿宋-GB2312"/>
          <w:color w:val="auto"/>
          <w:kern w:val="0"/>
          <w:sz w:val="32"/>
          <w:szCs w:val="32"/>
          <w:u w:color="FF0000"/>
          <w:lang w:val="en-US" w:eastAsia="zh-CN"/>
        </w:rPr>
        <w:t>据实清算并向甲方出具诊疗费用明细。</w:t>
      </w:r>
    </w:p>
    <w:p>
      <w:pPr>
        <w:keepNext w:val="0"/>
        <w:keepLines w:val="0"/>
        <w:pageBreakBefore w:val="0"/>
        <w:widowControl w:val="0"/>
        <w:numPr>
          <w:ilvl w:val="2"/>
          <w:numId w:val="21"/>
        </w:numPr>
        <w:kinsoku/>
        <w:wordWrap/>
        <w:overflowPunct/>
        <w:topLinePunct w:val="0"/>
        <w:autoSpaceDE/>
        <w:autoSpaceDN/>
        <w:bidi w:val="0"/>
        <w:adjustRightInd w:val="0"/>
        <w:snapToGrid w:val="0"/>
        <w:spacing w:line="500" w:lineRule="exact"/>
        <w:ind w:left="70" w:leftChars="0" w:firstLine="56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乙方消费模式为预付式消费的，其所享受预付式消费的优惠金额不计在退费金额内。</w:t>
      </w:r>
    </w:p>
    <w:p>
      <w:pPr>
        <w:keepNext w:val="0"/>
        <w:keepLines w:val="0"/>
        <w:pageBreakBefore w:val="0"/>
        <w:widowControl w:val="0"/>
        <w:numPr>
          <w:ilvl w:val="2"/>
          <w:numId w:val="21"/>
        </w:numPr>
        <w:kinsoku/>
        <w:wordWrap/>
        <w:overflowPunct/>
        <w:topLinePunct w:val="0"/>
        <w:autoSpaceDE/>
        <w:autoSpaceDN/>
        <w:bidi w:val="0"/>
        <w:adjustRightInd w:val="0"/>
        <w:snapToGrid w:val="0"/>
        <w:spacing w:line="500" w:lineRule="exact"/>
        <w:ind w:left="70" w:leftChars="0" w:firstLine="56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甲乙双方确认退费金额后，乙方在</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（≤10）个工作日内将相应款项退还甲方。</w:t>
      </w:r>
    </w:p>
    <w:p>
      <w:pPr>
        <w:pStyle w:val="2"/>
        <w:numPr>
          <w:ilvl w:val="2"/>
          <w:numId w:val="21"/>
        </w:numPr>
        <w:ind w:left="70" w:leftChars="0" w:firstLine="560" w:firstLineChars="0"/>
        <w:rPr>
          <w:rFonts w:hint="eastAsia" w:ascii="CESI仿宋-GB2312" w:hAnsi="CESI仿宋-GB2312" w:eastAsia="CESI仿宋-GB2312" w:cs="CESI仿宋-GB2312"/>
          <w:color w:val="auto"/>
          <w:kern w:val="0"/>
          <w:sz w:val="32"/>
          <w:szCs w:val="32"/>
          <w:u w:color="FF0000"/>
          <w:lang w:val="en-US" w:eastAsia="zh-CN" w:bidi="ar-SA"/>
        </w:rPr>
      </w:pPr>
      <w:r>
        <w:rPr>
          <w:rFonts w:hint="eastAsia" w:ascii="CESI仿宋-GB2312" w:hAnsi="CESI仿宋-GB2312" w:eastAsia="CESI仿宋-GB2312" w:cs="CESI仿宋-GB2312"/>
          <w:color w:val="auto"/>
          <w:kern w:val="0"/>
          <w:sz w:val="32"/>
          <w:szCs w:val="32"/>
          <w:u w:color="FF0000"/>
          <w:lang w:val="en-US" w:eastAsia="zh-CN" w:bidi="ar-SA"/>
        </w:rPr>
        <w:t>退费方式：</w:t>
      </w:r>
    </w:p>
    <w:p>
      <w:pPr>
        <w:pStyle w:val="3"/>
        <w:numPr>
          <w:ilvl w:val="0"/>
          <w:numId w:val="0"/>
        </w:numPr>
        <w:ind w:left="630" w:leftChars="0"/>
        <w:rPr>
          <w:rFonts w:hint="eastAsia"/>
          <w:color w:val="auto"/>
          <w:lang w:val="en-US" w:eastAsia="zh-CN"/>
        </w:rPr>
      </w:pPr>
      <w:r>
        <w:rPr>
          <w:rFonts w:hint="eastAsia" w:ascii="CESI仿宋-GB2312" w:hAnsi="CESI仿宋-GB2312" w:eastAsia="CESI仿宋-GB2312" w:cs="CESI仿宋-GB2312"/>
          <w:color w:val="auto"/>
          <w:kern w:val="0"/>
          <w:sz w:val="32"/>
          <w:szCs w:val="32"/>
          <w:u w:color="FF0000"/>
          <w:lang w:val="en-US" w:eastAsia="zh-CN"/>
        </w:rPr>
        <w:t>☐退回原支付账号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default"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 xml:space="preserve">☐微信/支付宝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☐数字人民币</w:t>
      </w:r>
    </w:p>
    <w:p>
      <w:pPr>
        <w:pStyle w:val="3"/>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☐其他：</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 xml:space="preserve">      </w:t>
      </w: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keepNext w:val="0"/>
        <w:keepLines w:val="0"/>
        <w:pageBreakBefore w:val="0"/>
        <w:widowControl w:val="0"/>
        <w:numPr>
          <w:ilvl w:val="0"/>
          <w:numId w:val="14"/>
        </w:numPr>
        <w:kinsoku/>
        <w:wordWrap/>
        <w:overflowPunct/>
        <w:topLinePunct w:val="0"/>
        <w:autoSpaceDE/>
        <w:autoSpaceDN/>
        <w:bidi w:val="0"/>
        <w:adjustRightInd w:val="0"/>
        <w:snapToGrid w:val="0"/>
        <w:spacing w:before="469" w:beforeLines="150" w:after="157" w:afterLines="50" w:line="500" w:lineRule="exact"/>
        <w:ind w:left="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甲方的权利和义务</w:t>
      </w:r>
    </w:p>
    <w:p>
      <w:pPr>
        <w:keepNext w:val="0"/>
        <w:keepLines w:val="0"/>
        <w:pageBreakBefore w:val="0"/>
        <w:widowControl w:val="0"/>
        <w:numPr>
          <w:ilvl w:val="0"/>
          <w:numId w:val="2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【监督权】甲方有权要求乙方公示《动物诊疗许可证》、《执业兽医资格证书》和《执业兽医备案表》。</w:t>
      </w:r>
    </w:p>
    <w:p>
      <w:pPr>
        <w:keepNext w:val="0"/>
        <w:keepLines w:val="0"/>
        <w:pageBreakBefore w:val="0"/>
        <w:widowControl w:val="0"/>
        <w:numPr>
          <w:ilvl w:val="0"/>
          <w:numId w:val="2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【自主决定权】甲方有权在乙方经营及诊疗范围内自主决定是否接受诊疗服务以及接受何种诊疗服务项目。</w:t>
      </w:r>
    </w:p>
    <w:p>
      <w:pPr>
        <w:keepNext w:val="0"/>
        <w:keepLines w:val="0"/>
        <w:pageBreakBefore w:val="0"/>
        <w:widowControl w:val="0"/>
        <w:numPr>
          <w:ilvl w:val="0"/>
          <w:numId w:val="2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【如实告知义务】甲方应当如实告知看诊宠物的既往病史、诊疗史、状况及性格等情况。</w:t>
      </w:r>
    </w:p>
    <w:p>
      <w:pPr>
        <w:keepNext w:val="0"/>
        <w:keepLines w:val="0"/>
        <w:pageBreakBefore w:val="0"/>
        <w:widowControl w:val="0"/>
        <w:numPr>
          <w:ilvl w:val="0"/>
          <w:numId w:val="2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【知情权】甲方有权了解宠物的诊疗情况，但不得以此干扰乙方正常的诊疗活动。</w:t>
      </w:r>
    </w:p>
    <w:p>
      <w:pPr>
        <w:keepNext w:val="0"/>
        <w:keepLines w:val="0"/>
        <w:pageBreakBefore w:val="0"/>
        <w:widowControl w:val="0"/>
        <w:numPr>
          <w:ilvl w:val="0"/>
          <w:numId w:val="2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【查询权】甲方有权在最近一次诊疗活动结束3年内向乙方申请查询病历档案和处方筏。</w:t>
      </w:r>
    </w:p>
    <w:p>
      <w:pPr>
        <w:keepNext w:val="0"/>
        <w:keepLines w:val="0"/>
        <w:pageBreakBefore w:val="0"/>
        <w:widowControl w:val="0"/>
        <w:numPr>
          <w:ilvl w:val="0"/>
          <w:numId w:val="2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【配合义务】甲方应当遵照医嘱，配合乙方完成诊疗服务。</w:t>
      </w:r>
    </w:p>
    <w:p>
      <w:pPr>
        <w:keepNext w:val="0"/>
        <w:keepLines w:val="0"/>
        <w:pageBreakBefore w:val="0"/>
        <w:widowControl w:val="0"/>
        <w:numPr>
          <w:ilvl w:val="0"/>
          <w:numId w:val="2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【及时交费】甲方应当及时足额向乙方支付诊疗费用，否则应当承担相应责任。</w:t>
      </w:r>
    </w:p>
    <w:p>
      <w:pPr>
        <w:keepNext w:val="0"/>
        <w:keepLines w:val="0"/>
        <w:pageBreakBefore w:val="0"/>
        <w:widowControl w:val="0"/>
        <w:numPr>
          <w:ilvl w:val="0"/>
          <w:numId w:val="2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【禁止替换】甲方送诊宠物与本合同记载的宠物应当一致，不得擅自替换送诊宠物或将诊疗凭证转让、出借给他人使用，否则乙方有权拒绝提供诊疗服务。</w:t>
      </w:r>
    </w:p>
    <w:p>
      <w:pPr>
        <w:keepNext w:val="0"/>
        <w:keepLines w:val="0"/>
        <w:pageBreakBefore w:val="0"/>
        <w:widowControl w:val="0"/>
        <w:numPr>
          <w:ilvl w:val="0"/>
          <w:numId w:val="2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【饲养人义务】甲方应当管理好送诊宠物，</w:t>
      </w:r>
      <w:r>
        <w:rPr>
          <w:rFonts w:hint="eastAsia" w:ascii="CESI仿宋-GB2312" w:hAnsi="CESI仿宋-GB2312" w:eastAsia="CESI仿宋-GB2312" w:cs="CESI仿宋-GB2312"/>
          <w:color w:val="auto"/>
          <w:kern w:val="0"/>
          <w:sz w:val="32"/>
          <w:szCs w:val="32"/>
          <w:u w:val="single" w:color="auto"/>
          <w:lang w:val="en-US" w:eastAsia="zh-CN"/>
        </w:rPr>
        <w:t>在交予乙方保管之前</w:t>
      </w:r>
      <w:r>
        <w:rPr>
          <w:rFonts w:hint="eastAsia" w:ascii="CESI仿宋-GB2312" w:hAnsi="CESI仿宋-GB2312" w:eastAsia="CESI仿宋-GB2312" w:cs="CESI仿宋-GB2312"/>
          <w:color w:val="auto"/>
          <w:kern w:val="0"/>
          <w:sz w:val="32"/>
          <w:szCs w:val="32"/>
          <w:u w:color="FF0000"/>
          <w:lang w:val="en-US" w:eastAsia="zh-CN"/>
        </w:rPr>
        <w:t>，因宠物原因造成他人人身、财产损害的，由甲方依法承担相应责任。</w:t>
      </w:r>
    </w:p>
    <w:p>
      <w:pPr>
        <w:keepNext w:val="0"/>
        <w:keepLines w:val="0"/>
        <w:pageBreakBefore w:val="0"/>
        <w:widowControl w:val="0"/>
        <w:numPr>
          <w:ilvl w:val="0"/>
          <w:numId w:val="22"/>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【禁止滥用权利】</w:t>
      </w:r>
      <w:r>
        <w:rPr>
          <w:rFonts w:hint="eastAsia" w:ascii="CESI仿宋-GB2312" w:hAnsi="CESI仿宋-GB2312" w:eastAsia="CESI仿宋-GB2312" w:cs="CESI仿宋-GB2312"/>
          <w:b w:val="0"/>
          <w:bCs w:val="0"/>
          <w:color w:val="auto"/>
          <w:kern w:val="0"/>
          <w:sz w:val="32"/>
          <w:szCs w:val="32"/>
          <w:u w:val="none" w:color="auto"/>
          <w:lang w:val="en-US" w:eastAsia="zh-CN"/>
        </w:rPr>
        <w:t>甲方有权发表评论，</w:t>
      </w:r>
      <w:r>
        <w:rPr>
          <w:rFonts w:hint="eastAsia" w:ascii="CESI仿宋-GB2312" w:hAnsi="CESI仿宋-GB2312" w:eastAsia="CESI仿宋-GB2312" w:cs="CESI仿宋-GB2312"/>
          <w:b w:val="0"/>
          <w:bCs w:val="0"/>
          <w:color w:val="auto"/>
          <w:kern w:val="0"/>
          <w:sz w:val="32"/>
          <w:szCs w:val="32"/>
          <w:u w:val="single" w:color="auto"/>
          <w:lang w:val="en-US" w:eastAsia="zh-CN"/>
        </w:rPr>
        <w:t>但应当基于当次交易的真实情况，不得采取诽谤、诋毁等方式损害公众对乙方的信赖，不发表与服务或产品瑕疵无关的、针对工作人员品格或乙方名誉的言辞</w:t>
      </w:r>
      <w:r>
        <w:rPr>
          <w:rFonts w:hint="eastAsia" w:ascii="CESI仿宋-GB2312" w:hAnsi="CESI仿宋-GB2312" w:eastAsia="CESI仿宋-GB2312" w:cs="CESI仿宋-GB2312"/>
          <w:b w:val="0"/>
          <w:bCs w:val="0"/>
          <w:color w:val="auto"/>
          <w:kern w:val="0"/>
          <w:sz w:val="32"/>
          <w:szCs w:val="32"/>
          <w:u w:val="none" w:color="auto"/>
          <w:lang w:val="en-US" w:eastAsia="zh-CN"/>
        </w:rPr>
        <w:t>。否则甲方应当承担相应责任</w:t>
      </w:r>
      <w:r>
        <w:rPr>
          <w:rFonts w:hint="eastAsia" w:ascii="CESI仿宋-GB2312" w:hAnsi="CESI仿宋-GB2312" w:eastAsia="CESI仿宋-GB2312" w:cs="CESI仿宋-GB2312"/>
          <w:color w:val="auto"/>
          <w:kern w:val="0"/>
          <w:sz w:val="32"/>
          <w:szCs w:val="32"/>
          <w:u w:color="FF0000"/>
          <w:lang w:val="en-US" w:eastAsia="zh-CN"/>
        </w:rPr>
        <w:t>。</w:t>
      </w:r>
    </w:p>
    <w:p>
      <w:pPr>
        <w:pStyle w:val="2"/>
        <w:rPr>
          <w:rFonts w:hint="eastAsia"/>
          <w:lang w:val="en-US" w:eastAsia="zh-CN"/>
        </w:rPr>
      </w:pPr>
    </w:p>
    <w:p>
      <w:pPr>
        <w:keepNext w:val="0"/>
        <w:keepLines w:val="0"/>
        <w:pageBreakBefore w:val="0"/>
        <w:widowControl w:val="0"/>
        <w:numPr>
          <w:ilvl w:val="0"/>
          <w:numId w:val="14"/>
        </w:numPr>
        <w:kinsoku/>
        <w:wordWrap/>
        <w:overflowPunct/>
        <w:topLinePunct w:val="0"/>
        <w:autoSpaceDE/>
        <w:autoSpaceDN/>
        <w:bidi w:val="0"/>
        <w:adjustRightInd w:val="0"/>
        <w:snapToGrid w:val="0"/>
        <w:spacing w:before="469" w:beforeLines="150" w:after="157" w:afterLines="50" w:line="500" w:lineRule="exact"/>
        <w:ind w:left="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乙方的权利和义务</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【拒绝权】乙方有权拒绝甲方提出的、超出乙方服务能力的不合理要求。</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【合规义务】乙方为诊疗活动提供的必要条件，应当满足法律法规及部门规章的规定。</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【许可范围内服务】乙方应当提供与《动物诊疗许可证》载明事项范围一致的诊疗服务。</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【管理与定价】乙方制定的诊疗服务、收退费等各环节管理制度及标准不得违背法律、法规、规章、政策的规定。</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【公示义务】乙方应当公示诊疗机构有效证明文件并提供查阅、复制渠道，接受社会监督。</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【如实宣传】乙方应当如实宣传，</w:t>
      </w:r>
      <w:r>
        <w:rPr>
          <w:rFonts w:hint="eastAsia" w:ascii="CESI仿宋-GB2312" w:hAnsi="CESI仿宋-GB2312" w:eastAsia="CESI仿宋-GB2312" w:cs="CESI仿宋-GB2312"/>
          <w:color w:val="auto"/>
          <w:kern w:val="0"/>
          <w:sz w:val="32"/>
          <w:szCs w:val="32"/>
          <w:u w:val="single" w:color="auto"/>
          <w:lang w:val="en-US" w:eastAsia="zh-CN"/>
        </w:rPr>
        <w:t>宣传材料中对诊疗服务的说明或允诺具体明确或对价格确定及合同订立有重大影响的内容，视为合同内容</w:t>
      </w:r>
      <w:r>
        <w:rPr>
          <w:rFonts w:hint="eastAsia" w:ascii="CESI仿宋-GB2312" w:hAnsi="CESI仿宋-GB2312" w:eastAsia="CESI仿宋-GB2312" w:cs="CESI仿宋-GB2312"/>
          <w:color w:val="auto"/>
          <w:kern w:val="0"/>
          <w:sz w:val="32"/>
          <w:szCs w:val="32"/>
          <w:u w:color="FF0000"/>
          <w:lang w:val="en-US" w:eastAsia="zh-CN"/>
        </w:rPr>
        <w:t>。</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【规范收费】乙方依照</w:t>
      </w:r>
      <w:r>
        <w:rPr>
          <w:rFonts w:hint="eastAsia" w:ascii="CESI仿宋-GB2312" w:hAnsi="CESI仿宋-GB2312" w:eastAsia="CESI仿宋-GB2312" w:cs="CESI仿宋-GB2312"/>
          <w:color w:val="auto"/>
          <w:kern w:val="0"/>
          <w:sz w:val="32"/>
          <w:szCs w:val="32"/>
          <w:u w:val="single" w:color="auto"/>
          <w:lang w:val="en-US" w:eastAsia="zh-CN"/>
        </w:rPr>
        <w:t>合理且经公示</w:t>
      </w:r>
      <w:r>
        <w:rPr>
          <w:rFonts w:hint="eastAsia" w:ascii="CESI仿宋-GB2312" w:hAnsi="CESI仿宋-GB2312" w:eastAsia="CESI仿宋-GB2312" w:cs="CESI仿宋-GB2312"/>
          <w:color w:val="auto"/>
          <w:kern w:val="0"/>
          <w:sz w:val="32"/>
          <w:szCs w:val="32"/>
          <w:u w:color="FF0000"/>
          <w:lang w:val="en-US" w:eastAsia="zh-CN"/>
        </w:rPr>
        <w:t xml:space="preserve">的收费标准收取诊疗服务费用，及时提供消费凭证，不向甲方收取额外费用。  </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【告知义务】就诊开始后，诊疗项目实施前，乙方应当向甲方明确告知相关风险。</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【信息保护】乙方应当妥善保存甲方宠物的病历档案、处方筏及其记载的</w:t>
      </w:r>
      <w:r>
        <w:rPr>
          <w:rFonts w:hint="eastAsia" w:ascii="CESI仿宋-GB2312" w:hAnsi="CESI仿宋-GB2312" w:eastAsia="CESI仿宋-GB2312" w:cs="CESI仿宋-GB2312"/>
          <w:color w:val="auto"/>
          <w:kern w:val="0"/>
          <w:sz w:val="32"/>
          <w:szCs w:val="32"/>
          <w:u w:val="single" w:color="auto"/>
          <w:lang w:val="en-US" w:eastAsia="zh-CN"/>
        </w:rPr>
        <w:t>宠物诊疗信息</w:t>
      </w:r>
      <w:r>
        <w:rPr>
          <w:rFonts w:hint="eastAsia" w:ascii="CESI仿宋-GB2312" w:hAnsi="CESI仿宋-GB2312" w:eastAsia="CESI仿宋-GB2312" w:cs="CESI仿宋-GB2312"/>
          <w:color w:val="auto"/>
          <w:kern w:val="0"/>
          <w:sz w:val="32"/>
          <w:szCs w:val="32"/>
          <w:u w:color="FF0000"/>
          <w:lang w:val="en-US" w:eastAsia="zh-CN"/>
        </w:rPr>
        <w:t>，向甲方提供查阅、复制服务。</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【转诊治疗】未经甲方自愿且明确的同意，乙方不得擅自转至第三方机构进行诊疗。</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【应急处置】乙方为挽救宠物生命，有权依据应急处理方案进行处理并依公示标准收取相应费用。</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【场所责任】乙方应当依法保障甲方的人身及财产权利，妥善管理送诊宠物，乙方应当出具保管凭证。</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【自愿交易】乙方不得设置强制交易条件，不得利用技术手段进行强制交易。</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【纠纷处理】乙方应当设置纠纷处理人员，监督其及时受理投诉，妥善处理纠纷。</w:t>
      </w:r>
    </w:p>
    <w:p>
      <w:pPr>
        <w:pStyle w:val="2"/>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keepNext w:val="0"/>
        <w:keepLines w:val="0"/>
        <w:pageBreakBefore w:val="0"/>
        <w:widowControl w:val="0"/>
        <w:numPr>
          <w:ilvl w:val="0"/>
          <w:numId w:val="14"/>
        </w:numPr>
        <w:kinsoku/>
        <w:wordWrap/>
        <w:overflowPunct/>
        <w:topLinePunct w:val="0"/>
        <w:autoSpaceDE/>
        <w:autoSpaceDN/>
        <w:bidi w:val="0"/>
        <w:adjustRightInd w:val="0"/>
        <w:snapToGrid w:val="0"/>
        <w:spacing w:before="469" w:beforeLines="150" w:after="157" w:afterLines="50" w:line="500" w:lineRule="exact"/>
        <w:ind w:left="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合同的解除与终止</w:t>
      </w:r>
    </w:p>
    <w:p>
      <w:pPr>
        <w:keepNext w:val="0"/>
        <w:keepLines w:val="0"/>
        <w:pageBreakBefore w:val="0"/>
        <w:widowControl w:val="0"/>
        <w:numPr>
          <w:ilvl w:val="0"/>
          <w:numId w:val="24"/>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lang w:val="en-US" w:eastAsia="zh-CN"/>
        </w:rPr>
      </w:pPr>
      <w:r>
        <w:rPr>
          <w:rFonts w:hint="eastAsia" w:ascii="楷体_GB2312" w:hAnsi="宋体" w:eastAsia="楷体_GB2312" w:cs="Times New Roman"/>
          <w:b w:val="0"/>
          <w:bCs w:val="0"/>
          <w:color w:val="auto"/>
          <w:sz w:val="32"/>
          <w:szCs w:val="22"/>
          <w:lang w:val="en-US" w:eastAsia="zh-CN"/>
        </w:rPr>
        <w:t>合同解除事由</w:t>
      </w:r>
    </w:p>
    <w:p>
      <w:pPr>
        <w:keepNext w:val="0"/>
        <w:keepLines w:val="0"/>
        <w:pageBreakBefore w:val="0"/>
        <w:widowControl w:val="0"/>
        <w:numPr>
          <w:ilvl w:val="1"/>
          <w:numId w:val="25"/>
        </w:numPr>
        <w:kinsoku/>
        <w:wordWrap/>
        <w:overflowPunct/>
        <w:topLinePunct w:val="0"/>
        <w:autoSpaceDE/>
        <w:autoSpaceDN/>
        <w:bidi w:val="0"/>
        <w:adjustRightInd w:val="0"/>
        <w:snapToGrid w:val="0"/>
        <w:spacing w:line="500" w:lineRule="exact"/>
        <w:ind w:left="210" w:leftChars="0" w:firstLine="420" w:firstLineChars="0"/>
        <w:textAlignment w:val="auto"/>
        <w:rPr>
          <w:rFonts w:hint="default" w:ascii="CESI仿宋-GB2312" w:hAnsi="CESI仿宋-GB2312" w:eastAsia="CESI仿宋-GB2312" w:cs="CESI仿宋-GB2312"/>
          <w:b/>
          <w:bCs/>
          <w:color w:val="auto"/>
          <w:kern w:val="0"/>
          <w:sz w:val="32"/>
          <w:szCs w:val="32"/>
          <w:u w:color="FF0000"/>
          <w:lang w:val="en-US" w:eastAsia="zh-CN"/>
        </w:rPr>
      </w:pPr>
      <w:r>
        <w:rPr>
          <w:rFonts w:hint="eastAsia" w:ascii="CESI仿宋-GB2312" w:hAnsi="CESI仿宋-GB2312" w:eastAsia="CESI仿宋-GB2312" w:cs="CESI仿宋-GB2312"/>
          <w:b/>
          <w:bCs/>
          <w:color w:val="auto"/>
          <w:kern w:val="0"/>
          <w:sz w:val="32"/>
          <w:szCs w:val="32"/>
          <w:u w:color="FF0000"/>
          <w:lang w:val="en-US" w:eastAsia="zh-CN"/>
        </w:rPr>
        <w:t>经甲乙双方协商一致，可以解除合同；</w:t>
      </w:r>
    </w:p>
    <w:p>
      <w:pPr>
        <w:keepNext w:val="0"/>
        <w:keepLines w:val="0"/>
        <w:pageBreakBefore w:val="0"/>
        <w:widowControl w:val="0"/>
        <w:numPr>
          <w:ilvl w:val="1"/>
          <w:numId w:val="25"/>
        </w:numPr>
        <w:kinsoku/>
        <w:wordWrap/>
        <w:overflowPunct/>
        <w:topLinePunct w:val="0"/>
        <w:autoSpaceDE/>
        <w:autoSpaceDN/>
        <w:bidi w:val="0"/>
        <w:adjustRightInd w:val="0"/>
        <w:snapToGrid w:val="0"/>
        <w:spacing w:line="500" w:lineRule="exact"/>
        <w:ind w:left="210" w:leftChars="0" w:firstLine="420" w:firstLineChars="0"/>
        <w:textAlignment w:val="auto"/>
        <w:rPr>
          <w:rFonts w:hint="eastAsia" w:ascii="CESI仿宋-GB2312" w:hAnsi="CESI仿宋-GB2312" w:eastAsia="CESI仿宋-GB2312" w:cs="CESI仿宋-GB2312"/>
          <w:b/>
          <w:bCs/>
          <w:color w:val="auto"/>
          <w:kern w:val="0"/>
          <w:sz w:val="32"/>
          <w:szCs w:val="32"/>
          <w:u w:color="FF0000"/>
          <w:lang w:val="en-US" w:eastAsia="zh-CN"/>
        </w:rPr>
      </w:pPr>
      <w:r>
        <w:rPr>
          <w:rFonts w:hint="eastAsia" w:ascii="CESI仿宋-GB2312" w:hAnsi="CESI仿宋-GB2312" w:eastAsia="CESI仿宋-GB2312" w:cs="CESI仿宋-GB2312"/>
          <w:b/>
          <w:bCs/>
          <w:color w:val="auto"/>
          <w:kern w:val="0"/>
          <w:sz w:val="32"/>
          <w:szCs w:val="32"/>
          <w:u w:color="FF0000"/>
          <w:lang w:val="en-US" w:eastAsia="zh-CN"/>
        </w:rPr>
        <w:t>发生下列情形之一的，甲方有权解除合同：</w:t>
      </w:r>
    </w:p>
    <w:p>
      <w:pPr>
        <w:keepNext w:val="0"/>
        <w:keepLines w:val="0"/>
        <w:pageBreakBefore w:val="0"/>
        <w:widowControl w:val="0"/>
        <w:numPr>
          <w:ilvl w:val="2"/>
          <w:numId w:val="25"/>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经甲方合理催告，乙方仍怠于履行或不履行本合同义务的；</w:t>
      </w:r>
    </w:p>
    <w:p>
      <w:pPr>
        <w:keepNext w:val="0"/>
        <w:keepLines w:val="0"/>
        <w:pageBreakBefore w:val="0"/>
        <w:widowControl w:val="0"/>
        <w:numPr>
          <w:ilvl w:val="2"/>
          <w:numId w:val="25"/>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因乙方违反相关法律、行政法规要求，导致甲方合法权利受到侵害的；</w:t>
      </w:r>
    </w:p>
    <w:p>
      <w:pPr>
        <w:keepNext w:val="0"/>
        <w:keepLines w:val="0"/>
        <w:pageBreakBefore w:val="0"/>
        <w:widowControl w:val="0"/>
        <w:numPr>
          <w:ilvl w:val="1"/>
          <w:numId w:val="25"/>
        </w:numPr>
        <w:kinsoku/>
        <w:wordWrap/>
        <w:overflowPunct/>
        <w:topLinePunct w:val="0"/>
        <w:autoSpaceDE/>
        <w:autoSpaceDN/>
        <w:bidi w:val="0"/>
        <w:adjustRightInd w:val="0"/>
        <w:snapToGrid w:val="0"/>
        <w:spacing w:line="500" w:lineRule="exact"/>
        <w:ind w:left="210" w:leftChars="0" w:firstLine="420" w:firstLineChars="0"/>
        <w:textAlignment w:val="auto"/>
        <w:rPr>
          <w:rFonts w:hint="eastAsia" w:ascii="CESI仿宋-GB2312" w:hAnsi="CESI仿宋-GB2312" w:eastAsia="CESI仿宋-GB2312" w:cs="CESI仿宋-GB2312"/>
          <w:b/>
          <w:bCs/>
          <w:color w:val="auto"/>
          <w:kern w:val="0"/>
          <w:sz w:val="32"/>
          <w:szCs w:val="32"/>
          <w:u w:color="FF0000"/>
          <w:lang w:val="en-US" w:eastAsia="zh-CN"/>
        </w:rPr>
      </w:pPr>
      <w:r>
        <w:rPr>
          <w:rFonts w:hint="eastAsia" w:ascii="CESI仿宋-GB2312" w:hAnsi="CESI仿宋-GB2312" w:eastAsia="CESI仿宋-GB2312" w:cs="CESI仿宋-GB2312"/>
          <w:b/>
          <w:bCs/>
          <w:color w:val="auto"/>
          <w:kern w:val="0"/>
          <w:sz w:val="32"/>
          <w:szCs w:val="32"/>
          <w:u w:color="FF0000"/>
          <w:lang w:val="en-US" w:eastAsia="zh-CN"/>
        </w:rPr>
        <w:t>发生下列情形之一的，乙方有权解除合同：</w:t>
      </w:r>
    </w:p>
    <w:p>
      <w:pPr>
        <w:keepNext w:val="0"/>
        <w:keepLines w:val="0"/>
        <w:pageBreakBefore w:val="0"/>
        <w:widowControl w:val="0"/>
        <w:numPr>
          <w:ilvl w:val="2"/>
          <w:numId w:val="26"/>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有证据证明甲方发布不实言论，经乙方累计3次警告仍不改正的；</w:t>
      </w:r>
    </w:p>
    <w:p>
      <w:pPr>
        <w:keepNext w:val="0"/>
        <w:keepLines w:val="0"/>
        <w:pageBreakBefore w:val="0"/>
        <w:widowControl w:val="0"/>
        <w:numPr>
          <w:ilvl w:val="2"/>
          <w:numId w:val="26"/>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因甲方不合理行使本合同约定的权利致使乙方无法继续履行义务，经乙方累计3 次通知仍不改正的；</w:t>
      </w:r>
    </w:p>
    <w:p>
      <w:pPr>
        <w:keepNext w:val="0"/>
        <w:keepLines w:val="0"/>
        <w:pageBreakBefore w:val="0"/>
        <w:widowControl w:val="0"/>
        <w:numPr>
          <w:ilvl w:val="2"/>
          <w:numId w:val="26"/>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因甲方欺骗、隐瞒行为导致乙方无法依约履行合同的。</w:t>
      </w:r>
    </w:p>
    <w:p>
      <w:pPr>
        <w:keepNext w:val="0"/>
        <w:keepLines w:val="0"/>
        <w:pageBreakBefore w:val="0"/>
        <w:widowControl w:val="0"/>
        <w:numPr>
          <w:ilvl w:val="0"/>
          <w:numId w:val="24"/>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lang w:val="en-US" w:eastAsia="zh-CN"/>
        </w:rPr>
      </w:pPr>
      <w:r>
        <w:rPr>
          <w:rFonts w:hint="eastAsia" w:ascii="楷体_GB2312" w:hAnsi="宋体" w:eastAsia="楷体_GB2312" w:cs="Times New Roman"/>
          <w:b w:val="0"/>
          <w:bCs w:val="0"/>
          <w:color w:val="auto"/>
          <w:sz w:val="32"/>
          <w:szCs w:val="22"/>
          <w:lang w:val="en-US" w:eastAsia="zh-CN"/>
        </w:rPr>
        <w:t>合同解除后果</w:t>
      </w:r>
    </w:p>
    <w:p>
      <w:pPr>
        <w:keepNext/>
        <w:keepLines w:val="0"/>
        <w:pageBreakBefore w:val="0"/>
        <w:widowControl w:val="0"/>
        <w:numPr>
          <w:ilvl w:val="0"/>
          <w:numId w:val="0"/>
        </w:numPr>
        <w:tabs>
          <w:tab w:val="left" w:pos="790"/>
          <w:tab w:val="left" w:pos="1264"/>
        </w:tabs>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b/>
          <w:bCs/>
          <w:color w:val="auto"/>
          <w:kern w:val="0"/>
          <w:sz w:val="32"/>
          <w:szCs w:val="32"/>
          <w:u w:val="single" w:color="auto"/>
          <w:lang w:val="en-US" w:eastAsia="zh-CN"/>
        </w:rPr>
        <w:t>合同解除后，尚未履行的，终止履行；已经履行的，根据履行情况和合同性质，当事人可以请求采取其他补救措施消除不利影响，并有权请求赔偿损失</w:t>
      </w:r>
      <w:r>
        <w:rPr>
          <w:rFonts w:hint="eastAsia" w:ascii="CESI仿宋-GB2312" w:hAnsi="CESI仿宋-GB2312" w:eastAsia="CESI仿宋-GB2312" w:cs="CESI仿宋-GB2312"/>
          <w:color w:val="auto"/>
          <w:kern w:val="0"/>
          <w:sz w:val="32"/>
          <w:szCs w:val="32"/>
          <w:u w:color="FF0000"/>
          <w:lang w:val="en-US" w:eastAsia="zh-CN"/>
        </w:rPr>
        <w:t>。</w:t>
      </w:r>
    </w:p>
    <w:p>
      <w:pPr>
        <w:pStyle w:val="2"/>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pStyle w:val="3"/>
        <w:rPr>
          <w:rFonts w:hint="eastAsia" w:ascii="CESI仿宋-GB2312" w:hAnsi="CESI仿宋-GB2312" w:eastAsia="CESI仿宋-GB2312" w:cs="CESI仿宋-GB2312"/>
          <w:color w:val="auto"/>
          <w:kern w:val="0"/>
          <w:sz w:val="32"/>
          <w:szCs w:val="32"/>
          <w:u w:color="FF0000"/>
          <w:lang w:val="en-US" w:eastAsia="zh-CN"/>
        </w:rPr>
      </w:pPr>
    </w:p>
    <w:p>
      <w:pPr>
        <w:keepNext w:val="0"/>
        <w:keepLines w:val="0"/>
        <w:pageBreakBefore w:val="0"/>
        <w:widowControl w:val="0"/>
        <w:numPr>
          <w:ilvl w:val="0"/>
          <w:numId w:val="14"/>
        </w:numPr>
        <w:kinsoku/>
        <w:wordWrap/>
        <w:overflowPunct/>
        <w:topLinePunct w:val="0"/>
        <w:autoSpaceDE/>
        <w:autoSpaceDN/>
        <w:bidi w:val="0"/>
        <w:adjustRightInd w:val="0"/>
        <w:snapToGrid w:val="0"/>
        <w:spacing w:before="469" w:beforeLines="150" w:after="157" w:afterLines="50" w:line="500" w:lineRule="exact"/>
        <w:ind w:left="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违约责任</w:t>
      </w:r>
    </w:p>
    <w:p>
      <w:pPr>
        <w:keepNext w:val="0"/>
        <w:keepLines w:val="0"/>
        <w:pageBreakBefore w:val="0"/>
        <w:widowControl w:val="0"/>
        <w:numPr>
          <w:ilvl w:val="0"/>
          <w:numId w:val="27"/>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lang w:eastAsia="zh-CN"/>
        </w:rPr>
        <w:t>甲方</w:t>
      </w:r>
      <w:r>
        <w:rPr>
          <w:rFonts w:hint="eastAsia" w:ascii="楷体_GB2312" w:hAnsi="宋体" w:eastAsia="楷体_GB2312" w:cs="Times New Roman"/>
          <w:b w:val="0"/>
          <w:bCs w:val="0"/>
          <w:color w:val="auto"/>
          <w:sz w:val="32"/>
          <w:szCs w:val="22"/>
        </w:rPr>
        <w:t>责任</w:t>
      </w:r>
    </w:p>
    <w:p>
      <w:pPr>
        <w:keepNext w:val="0"/>
        <w:keepLines w:val="0"/>
        <w:pageBreakBefore w:val="0"/>
        <w:widowControl w:val="0"/>
        <w:numPr>
          <w:ilvl w:val="1"/>
          <w:numId w:val="28"/>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甲方违反第四条第（七）款约定，未及时交费的，除应当继续履行缴费义务外，</w:t>
      </w:r>
      <w:r>
        <w:rPr>
          <w:rFonts w:hint="eastAsia" w:ascii="CESI仿宋-GB2312" w:hAnsi="CESI仿宋-GB2312" w:eastAsia="CESI仿宋-GB2312" w:cs="CESI仿宋-GB2312"/>
          <w:b/>
          <w:bCs/>
          <w:color w:val="auto"/>
          <w:kern w:val="0"/>
          <w:sz w:val="32"/>
          <w:szCs w:val="32"/>
          <w:u w:val="single" w:color="auto"/>
          <w:lang w:val="en-US" w:eastAsia="zh-CN"/>
        </w:rPr>
        <w:t>还须向乙方按本次缴费应付款项的20%支付违约金</w:t>
      </w:r>
      <w:r>
        <w:rPr>
          <w:rFonts w:hint="eastAsia" w:ascii="CESI仿宋-GB2312" w:hAnsi="CESI仿宋-GB2312" w:eastAsia="CESI仿宋-GB2312" w:cs="CESI仿宋-GB2312"/>
          <w:color w:val="auto"/>
          <w:kern w:val="0"/>
          <w:sz w:val="32"/>
          <w:szCs w:val="32"/>
          <w:u w:color="FF0000"/>
          <w:lang w:val="en-US" w:eastAsia="zh-CN"/>
        </w:rPr>
        <w:t>。</w:t>
      </w:r>
    </w:p>
    <w:p>
      <w:pPr>
        <w:keepNext w:val="0"/>
        <w:keepLines w:val="0"/>
        <w:pageBreakBefore w:val="0"/>
        <w:widowControl w:val="0"/>
        <w:numPr>
          <w:ilvl w:val="1"/>
          <w:numId w:val="28"/>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甲方违反第四条第（六）款约定，经乙方提醒后果并合理催告仍未履行配合义务的，</w:t>
      </w:r>
      <w:r>
        <w:rPr>
          <w:rFonts w:hint="eastAsia" w:ascii="CESI仿宋-GB2312" w:hAnsi="CESI仿宋-GB2312" w:eastAsia="CESI仿宋-GB2312" w:cs="CESI仿宋-GB2312"/>
          <w:b/>
          <w:bCs/>
          <w:color w:val="auto"/>
          <w:kern w:val="0"/>
          <w:sz w:val="32"/>
          <w:szCs w:val="32"/>
          <w:u w:val="single" w:color="auto"/>
          <w:lang w:val="en-US" w:eastAsia="zh-CN"/>
        </w:rPr>
        <w:t>由甲方自行承担因其违约行为导致的损害后果</w:t>
      </w:r>
      <w:r>
        <w:rPr>
          <w:rFonts w:hint="eastAsia" w:ascii="CESI仿宋-GB2312" w:hAnsi="CESI仿宋-GB2312" w:eastAsia="CESI仿宋-GB2312" w:cs="CESI仿宋-GB2312"/>
          <w:color w:val="auto"/>
          <w:kern w:val="0"/>
          <w:sz w:val="32"/>
          <w:szCs w:val="32"/>
          <w:u w:color="FF0000"/>
          <w:lang w:val="en-US" w:eastAsia="zh-CN"/>
        </w:rPr>
        <w:t>。</w:t>
      </w:r>
    </w:p>
    <w:p>
      <w:pPr>
        <w:keepNext w:val="0"/>
        <w:keepLines w:val="0"/>
        <w:pageBreakBefore w:val="0"/>
        <w:widowControl w:val="0"/>
        <w:numPr>
          <w:ilvl w:val="1"/>
          <w:numId w:val="28"/>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甲方违反第四条第（十）款约定，滥用网络评论、维权权利的，应当及时停止相关行为并消除由此导致的影响，造成乙方名誉权、信誉利益受损的，除依法承担赔偿责任外，</w:t>
      </w:r>
      <w:r>
        <w:rPr>
          <w:rFonts w:hint="eastAsia" w:ascii="CESI仿宋-GB2312" w:hAnsi="CESI仿宋-GB2312" w:eastAsia="CESI仿宋-GB2312" w:cs="CESI仿宋-GB2312"/>
          <w:b/>
          <w:bCs/>
          <w:color w:val="auto"/>
          <w:kern w:val="0"/>
          <w:sz w:val="32"/>
          <w:szCs w:val="32"/>
          <w:u w:val="single" w:color="auto"/>
          <w:lang w:val="en-US" w:eastAsia="zh-CN"/>
        </w:rPr>
        <w:t>应按行为发生时应付款项的20%向乙方支付违约金</w:t>
      </w:r>
      <w:r>
        <w:rPr>
          <w:rFonts w:hint="eastAsia" w:ascii="CESI仿宋-GB2312" w:hAnsi="CESI仿宋-GB2312" w:eastAsia="CESI仿宋-GB2312" w:cs="CESI仿宋-GB2312"/>
          <w:color w:val="auto"/>
          <w:kern w:val="0"/>
          <w:sz w:val="32"/>
          <w:szCs w:val="32"/>
          <w:u w:color="FF0000"/>
          <w:lang w:val="en-US" w:eastAsia="zh-CN"/>
        </w:rPr>
        <w:t>。</w:t>
      </w:r>
    </w:p>
    <w:p>
      <w:pPr>
        <w:keepNext w:val="0"/>
        <w:keepLines w:val="0"/>
        <w:pageBreakBefore w:val="0"/>
        <w:widowControl w:val="0"/>
        <w:numPr>
          <w:ilvl w:val="0"/>
          <w:numId w:val="27"/>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lang w:eastAsia="zh-CN"/>
        </w:rPr>
        <w:t>乙方</w:t>
      </w:r>
      <w:r>
        <w:rPr>
          <w:rFonts w:hint="eastAsia" w:ascii="楷体_GB2312" w:hAnsi="宋体" w:eastAsia="楷体_GB2312" w:cs="Times New Roman"/>
          <w:b w:val="0"/>
          <w:bCs w:val="0"/>
          <w:color w:val="auto"/>
          <w:sz w:val="32"/>
          <w:szCs w:val="22"/>
        </w:rPr>
        <w:t>责任</w:t>
      </w:r>
    </w:p>
    <w:p>
      <w:pPr>
        <w:keepNext w:val="0"/>
        <w:keepLines w:val="0"/>
        <w:pageBreakBefore w:val="0"/>
        <w:widowControl w:val="0"/>
        <w:numPr>
          <w:ilvl w:val="1"/>
          <w:numId w:val="29"/>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微软雅黑" w:eastAsia="仿宋_GB2312" w:cs="宋体"/>
          <w:b w:val="0"/>
          <w:bCs w:val="0"/>
          <w:color w:val="auto"/>
          <w:spacing w:val="0"/>
          <w:kern w:val="0"/>
          <w:sz w:val="28"/>
          <w:szCs w:val="28"/>
          <w:u w:val="none"/>
          <w:lang w:val="en-US" w:eastAsia="zh-CN"/>
        </w:rPr>
      </w:pPr>
      <w:r>
        <w:rPr>
          <w:rFonts w:hint="eastAsia" w:ascii="CESI仿宋-GB2312" w:hAnsi="CESI仿宋-GB2312" w:eastAsia="CESI仿宋-GB2312" w:cs="CESI仿宋-GB2312"/>
          <w:color w:val="auto"/>
          <w:kern w:val="0"/>
          <w:sz w:val="32"/>
          <w:szCs w:val="32"/>
          <w:u w:color="FF0000"/>
          <w:lang w:val="en-US" w:eastAsia="zh-CN"/>
        </w:rPr>
        <w:t>乙方未按本合同第三条约定进行退费的，除应当履行退费义务外</w:t>
      </w:r>
      <w:r>
        <w:rPr>
          <w:rFonts w:hint="eastAsia" w:ascii="CESI仿宋-GB2312" w:hAnsi="CESI仿宋-GB2312" w:eastAsia="CESI仿宋-GB2312" w:cs="CESI仿宋-GB2312"/>
          <w:b w:val="0"/>
          <w:bCs w:val="0"/>
          <w:color w:val="auto"/>
          <w:kern w:val="0"/>
          <w:sz w:val="32"/>
          <w:szCs w:val="32"/>
          <w:u w:val="none" w:color="auto"/>
          <w:lang w:val="en-US" w:eastAsia="zh-CN"/>
        </w:rPr>
        <w:t>，</w:t>
      </w:r>
      <w:r>
        <w:rPr>
          <w:rFonts w:hint="eastAsia" w:ascii="CESI仿宋-GB2312" w:hAnsi="CESI仿宋-GB2312" w:eastAsia="CESI仿宋-GB2312" w:cs="CESI仿宋-GB2312"/>
          <w:b/>
          <w:bCs/>
          <w:color w:val="auto"/>
          <w:kern w:val="0"/>
          <w:sz w:val="32"/>
          <w:szCs w:val="32"/>
          <w:u w:val="single" w:color="auto"/>
          <w:lang w:val="en-US" w:eastAsia="zh-CN"/>
        </w:rPr>
        <w:t>并向甲方按逾期应付款金额的20%支付违约金</w:t>
      </w:r>
      <w:r>
        <w:rPr>
          <w:rFonts w:hint="eastAsia" w:ascii="CESI仿宋-GB2312" w:hAnsi="CESI仿宋-GB2312" w:eastAsia="CESI仿宋-GB2312" w:cs="CESI仿宋-GB2312"/>
          <w:color w:val="auto"/>
          <w:kern w:val="0"/>
          <w:sz w:val="32"/>
          <w:szCs w:val="32"/>
          <w:u w:color="FF0000"/>
          <w:lang w:val="en-US" w:eastAsia="zh-CN"/>
        </w:rPr>
        <w:t>。</w:t>
      </w:r>
    </w:p>
    <w:p>
      <w:pPr>
        <w:keepNext w:val="0"/>
        <w:keepLines w:val="0"/>
        <w:pageBreakBefore w:val="0"/>
        <w:widowControl w:val="0"/>
        <w:numPr>
          <w:ilvl w:val="1"/>
          <w:numId w:val="29"/>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因甲方原因导致费用未能成功退回的，乙方不承担违约责任。</w:t>
      </w:r>
    </w:p>
    <w:p>
      <w:pPr>
        <w:keepNext w:val="0"/>
        <w:keepLines w:val="0"/>
        <w:pageBreakBefore w:val="0"/>
        <w:widowControl w:val="0"/>
        <w:numPr>
          <w:ilvl w:val="1"/>
          <w:numId w:val="29"/>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乙方违反本合同第五条第（五）至第（十三）款约定的，</w:t>
      </w:r>
      <w:r>
        <w:rPr>
          <w:rFonts w:hint="eastAsia" w:ascii="CESI仿宋-GB2312" w:hAnsi="CESI仿宋-GB2312" w:eastAsia="CESI仿宋-GB2312" w:cs="CESI仿宋-GB2312"/>
          <w:b/>
          <w:bCs/>
          <w:color w:val="auto"/>
          <w:kern w:val="0"/>
          <w:sz w:val="32"/>
          <w:szCs w:val="32"/>
          <w:u w:val="single" w:color="auto"/>
          <w:lang w:val="en-US" w:eastAsia="zh-CN"/>
        </w:rPr>
        <w:t>应当向甲方按实际收取款项的20%支付违约金</w:t>
      </w:r>
      <w:r>
        <w:rPr>
          <w:rFonts w:hint="eastAsia" w:ascii="CESI仿宋-GB2312" w:hAnsi="CESI仿宋-GB2312" w:eastAsia="CESI仿宋-GB2312" w:cs="CESI仿宋-GB2312"/>
          <w:color w:val="auto"/>
          <w:kern w:val="0"/>
          <w:sz w:val="32"/>
          <w:szCs w:val="32"/>
          <w:u w:color="FF0000"/>
          <w:lang w:val="en-US" w:eastAsia="zh-CN"/>
        </w:rPr>
        <w:t>。</w:t>
      </w:r>
    </w:p>
    <w:p>
      <w:pPr>
        <w:keepNext w:val="0"/>
        <w:keepLines w:val="0"/>
        <w:pageBreakBefore w:val="0"/>
        <w:widowControl w:val="0"/>
        <w:numPr>
          <w:ilvl w:val="0"/>
          <w:numId w:val="27"/>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rPr>
        <w:t>双方责任</w:t>
      </w:r>
    </w:p>
    <w:p>
      <w:pPr>
        <w:keepNext w:val="0"/>
        <w:keepLines w:val="0"/>
        <w:pageBreakBefore w:val="0"/>
        <w:widowControl w:val="0"/>
        <w:numPr>
          <w:ilvl w:val="1"/>
          <w:numId w:val="30"/>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除上述款项外，任一方当事人违反合同约定的义务或者无法定或约定理由限制另一方行使权利的，无过错方有权要求过错方承担由其行为导致的后果，并向其主张当时应付款项20%的违约金。</w:t>
      </w:r>
    </w:p>
    <w:p>
      <w:pPr>
        <w:keepNext w:val="0"/>
        <w:keepLines w:val="0"/>
        <w:pageBreakBefore w:val="0"/>
        <w:widowControl w:val="0"/>
        <w:numPr>
          <w:ilvl w:val="1"/>
          <w:numId w:val="30"/>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双方都应当保障合同履行，尽力避免损失扩大，否则应当对不应扩大的损失承担赔偿责任。</w:t>
      </w:r>
    </w:p>
    <w:p>
      <w:pPr>
        <w:keepNext w:val="0"/>
        <w:keepLines w:val="0"/>
        <w:pageBreakBefore w:val="0"/>
        <w:widowControl w:val="0"/>
        <w:numPr>
          <w:ilvl w:val="0"/>
          <w:numId w:val="27"/>
        </w:numPr>
        <w:kinsoku/>
        <w:wordWrap/>
        <w:overflowPunct/>
        <w:topLinePunct w:val="0"/>
        <w:autoSpaceDE/>
        <w:autoSpaceDN/>
        <w:bidi w:val="0"/>
        <w:adjustRightInd w:val="0"/>
        <w:snapToGrid w:val="0"/>
        <w:spacing w:before="157" w:beforeLines="50" w:after="157" w:afterLines="50" w:line="500" w:lineRule="exact"/>
        <w:ind w:left="0" w:firstLine="640" w:firstLineChars="200"/>
        <w:textAlignment w:val="auto"/>
        <w:rPr>
          <w:rFonts w:hint="eastAsia" w:ascii="楷体_GB2312" w:hAnsi="宋体" w:eastAsia="楷体_GB2312" w:cs="Times New Roman"/>
          <w:b w:val="0"/>
          <w:bCs w:val="0"/>
          <w:color w:val="auto"/>
          <w:sz w:val="32"/>
          <w:szCs w:val="22"/>
        </w:rPr>
      </w:pPr>
      <w:r>
        <w:rPr>
          <w:rFonts w:hint="eastAsia" w:ascii="楷体_GB2312" w:hAnsi="宋体" w:eastAsia="楷体_GB2312" w:cs="Times New Roman"/>
          <w:b w:val="0"/>
          <w:bCs w:val="0"/>
          <w:color w:val="auto"/>
          <w:sz w:val="32"/>
          <w:szCs w:val="22"/>
        </w:rPr>
        <w:t>责任免除情形</w:t>
      </w:r>
    </w:p>
    <w:p>
      <w:pPr>
        <w:keepNext w:val="0"/>
        <w:keepLines w:val="0"/>
        <w:pageBreakBefore w:val="0"/>
        <w:widowControl w:val="0"/>
        <w:numPr>
          <w:ilvl w:val="1"/>
          <w:numId w:val="31"/>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乙方依本合同第五条第（八）款约定履行风险告知义务后，甲方执意要求按甲方意见执行的，乙方不承担相应后果。</w:t>
      </w:r>
    </w:p>
    <w:p>
      <w:pPr>
        <w:keepNext w:val="0"/>
        <w:keepLines w:val="0"/>
        <w:pageBreakBefore w:val="0"/>
        <w:widowControl w:val="0"/>
        <w:numPr>
          <w:ilvl w:val="1"/>
          <w:numId w:val="31"/>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由于甲方原因导致乙方无法继续履行合同的，乙方不承担违约责任；</w:t>
      </w:r>
    </w:p>
    <w:p>
      <w:pPr>
        <w:keepNext w:val="0"/>
        <w:keepLines w:val="0"/>
        <w:pageBreakBefore w:val="0"/>
        <w:widowControl w:val="0"/>
        <w:numPr>
          <w:ilvl w:val="1"/>
          <w:numId w:val="31"/>
        </w:numPr>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因战争、自然灾害或突发性卫生事件等无法预见的非商业风险致使本合同无法履行的，双方互不承担违约责任。</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469" w:beforeLines="150" w:after="157" w:afterLines="50" w:line="500" w:lineRule="exact"/>
        <w:ind w:left="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争议处理</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本合同在履行过程中发生争议，双方可协商解决，达成新的合意。协商不成的，按照</w:t>
      </w:r>
      <w:r>
        <w:rPr>
          <w:rFonts w:hint="eastAsia" w:ascii="CESI仿宋-GB2312" w:hAnsi="CESI仿宋-GB2312" w:eastAsia="CESI仿宋-GB2312" w:cs="CESI仿宋-GB2312"/>
          <w:color w:val="auto"/>
          <w:kern w:val="0"/>
          <w:sz w:val="32"/>
          <w:szCs w:val="32"/>
          <w:u w:val="single" w:color="auto"/>
          <w:lang w:val="en-US" w:eastAsia="zh-CN"/>
        </w:rPr>
        <w:t>如下方式</w:t>
      </w:r>
      <w:r>
        <w:rPr>
          <w:rFonts w:hint="eastAsia" w:ascii="CESI仿宋-GB2312" w:hAnsi="CESI仿宋-GB2312" w:eastAsia="CESI仿宋-GB2312" w:cs="CESI仿宋-GB2312"/>
          <w:color w:val="auto"/>
          <w:kern w:val="0"/>
          <w:sz w:val="32"/>
          <w:szCs w:val="32"/>
          <w:u w:color="FF0000"/>
          <w:lang w:val="en-US" w:eastAsia="zh-CN"/>
        </w:rPr>
        <w:t>进行处理：</w:t>
      </w:r>
    </w:p>
    <w:p>
      <w:pPr>
        <w:keepNext w:val="0"/>
        <w:keepLines w:val="0"/>
        <w:pageBreakBefore w:val="0"/>
        <w:widowControl w:val="0"/>
        <w:numPr>
          <w:ilvl w:val="0"/>
          <w:numId w:val="32"/>
        </w:numPr>
        <w:kinsoku/>
        <w:wordWrap/>
        <w:overflowPunct/>
        <w:topLinePunct w:val="0"/>
        <w:autoSpaceDE/>
        <w:autoSpaceDN/>
        <w:bidi w:val="0"/>
        <w:adjustRightInd w:val="0"/>
        <w:snapToGrid w:val="0"/>
        <w:spacing w:line="500" w:lineRule="exact"/>
        <w:ind w:left="1055" w:leftChars="0" w:hanging="425"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向深圳市宠物医疗协会申请调解。</w:t>
      </w:r>
    </w:p>
    <w:p>
      <w:pPr>
        <w:keepNext w:val="0"/>
        <w:keepLines w:val="0"/>
        <w:pageBreakBefore w:val="0"/>
        <w:widowControl w:val="0"/>
        <w:numPr>
          <w:ilvl w:val="0"/>
          <w:numId w:val="32"/>
        </w:numPr>
        <w:kinsoku/>
        <w:wordWrap/>
        <w:overflowPunct/>
        <w:topLinePunct w:val="0"/>
        <w:autoSpaceDE/>
        <w:autoSpaceDN/>
        <w:bidi w:val="0"/>
        <w:adjustRightInd w:val="0"/>
        <w:snapToGrid w:val="0"/>
        <w:spacing w:line="500" w:lineRule="exact"/>
        <w:ind w:left="1055" w:leftChars="0" w:hanging="425"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向人民调解委员会申请调解。</w:t>
      </w:r>
    </w:p>
    <w:p>
      <w:pPr>
        <w:keepNext w:val="0"/>
        <w:keepLines w:val="0"/>
        <w:pageBreakBefore w:val="0"/>
        <w:widowControl w:val="0"/>
        <w:numPr>
          <w:ilvl w:val="0"/>
          <w:numId w:val="32"/>
        </w:numPr>
        <w:kinsoku/>
        <w:wordWrap/>
        <w:overflowPunct/>
        <w:topLinePunct w:val="0"/>
        <w:autoSpaceDE/>
        <w:autoSpaceDN/>
        <w:bidi w:val="0"/>
        <w:adjustRightInd w:val="0"/>
        <w:snapToGrid w:val="0"/>
        <w:spacing w:line="500" w:lineRule="exact"/>
        <w:ind w:left="1055" w:leftChars="0" w:hanging="425"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向消费者委员会申请调解。</w:t>
      </w:r>
    </w:p>
    <w:p>
      <w:pPr>
        <w:keepNext w:val="0"/>
        <w:keepLines w:val="0"/>
        <w:pageBreakBefore w:val="0"/>
        <w:widowControl w:val="0"/>
        <w:numPr>
          <w:ilvl w:val="0"/>
          <w:numId w:val="32"/>
        </w:numPr>
        <w:kinsoku/>
        <w:wordWrap/>
        <w:overflowPunct/>
        <w:topLinePunct w:val="0"/>
        <w:autoSpaceDE/>
        <w:autoSpaceDN/>
        <w:bidi w:val="0"/>
        <w:adjustRightInd w:val="0"/>
        <w:snapToGrid w:val="0"/>
        <w:spacing w:line="500" w:lineRule="exact"/>
        <w:ind w:left="1055" w:leftChars="0" w:hanging="425"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上述方式仍无法解决的，应按如下方式处理（单选）：</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☐依法向</w:t>
      </w:r>
      <w:r>
        <w:rPr>
          <w:rFonts w:hint="eastAsia" w:ascii="CESI仿宋-GB2312" w:hAnsi="CESI仿宋-GB2312" w:eastAsia="CESI仿宋-GB2312" w:cs="CESI仿宋-GB2312"/>
          <w:b/>
          <w:bCs/>
          <w:color w:val="auto"/>
          <w:kern w:val="0"/>
          <w:sz w:val="32"/>
          <w:szCs w:val="32"/>
          <w:u w:val="single" w:color="auto"/>
          <w:lang w:val="en-US" w:eastAsia="zh-CN"/>
        </w:rPr>
        <w:t xml:space="preserve"> 深圳国际仲裁院 </w:t>
      </w:r>
      <w:r>
        <w:rPr>
          <w:rFonts w:hint="eastAsia" w:ascii="CESI仿宋-GB2312" w:hAnsi="CESI仿宋-GB2312" w:eastAsia="CESI仿宋-GB2312" w:cs="CESI仿宋-GB2312"/>
          <w:color w:val="auto"/>
          <w:kern w:val="0"/>
          <w:sz w:val="32"/>
          <w:szCs w:val="32"/>
          <w:u w:color="FF0000"/>
          <w:lang w:val="en-US" w:eastAsia="zh-CN"/>
        </w:rPr>
        <w:t>申请仲裁。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☐依法向</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人民法院提起诉讼。</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469" w:beforeLines="150" w:after="157" w:afterLines="50" w:line="500" w:lineRule="exact"/>
        <w:ind w:left="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补充协议</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对本合同未约定或约定不明的内容，双方另行协商，签订书面补充协议并作为本合同附件。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补充协议应当载明日期，与本合同约定不一致的内容以双方最新的约定为准。</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补充协议应当遵守如下原则，否则应当承担违约责任：</w:t>
      </w:r>
    </w:p>
    <w:p>
      <w:pPr>
        <w:keepNext w:val="0"/>
        <w:keepLines w:val="0"/>
        <w:pageBreakBefore w:val="0"/>
        <w:widowControl w:val="0"/>
        <w:numPr>
          <w:ilvl w:val="0"/>
          <w:numId w:val="3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补充协议应当自愿签订且协商一致；</w:t>
      </w:r>
    </w:p>
    <w:p>
      <w:pPr>
        <w:keepNext w:val="0"/>
        <w:keepLines w:val="0"/>
        <w:pageBreakBefore w:val="0"/>
        <w:widowControl w:val="0"/>
        <w:numPr>
          <w:ilvl w:val="0"/>
          <w:numId w:val="3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不得违反法律法规及规章的禁止性规定；</w:t>
      </w:r>
    </w:p>
    <w:p>
      <w:pPr>
        <w:keepNext w:val="0"/>
        <w:keepLines w:val="0"/>
        <w:pageBreakBefore w:val="0"/>
        <w:widowControl w:val="0"/>
        <w:numPr>
          <w:ilvl w:val="0"/>
          <w:numId w:val="3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不得违反主合同内容所确立的基本原则；</w:t>
      </w:r>
    </w:p>
    <w:p>
      <w:pPr>
        <w:keepNext w:val="0"/>
        <w:keepLines w:val="0"/>
        <w:pageBreakBefore w:val="0"/>
        <w:widowControl w:val="0"/>
        <w:numPr>
          <w:ilvl w:val="0"/>
          <w:numId w:val="33"/>
        </w:numPr>
        <w:kinsoku/>
        <w:wordWrap/>
        <w:overflowPunct/>
        <w:topLinePunct w:val="0"/>
        <w:autoSpaceDE/>
        <w:autoSpaceDN/>
        <w:bidi w:val="0"/>
        <w:adjustRightInd w:val="0"/>
        <w:snapToGrid w:val="0"/>
        <w:spacing w:line="500" w:lineRule="exact"/>
        <w:ind w:left="0" w:leftChars="0" w:firstLine="420" w:firstLineChars="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val="single" w:color="auto"/>
          <w:lang w:val="en-US" w:eastAsia="zh-CN"/>
        </w:rPr>
        <w:t>不得变相利用非合同格式条款</w:t>
      </w:r>
      <w:r>
        <w:rPr>
          <w:rFonts w:hint="eastAsia" w:ascii="CESI仿宋-GB2312" w:hAnsi="CESI仿宋-GB2312" w:eastAsia="CESI仿宋-GB2312" w:cs="CESI仿宋-GB2312"/>
          <w:color w:val="auto"/>
          <w:kern w:val="0"/>
          <w:sz w:val="32"/>
          <w:szCs w:val="32"/>
          <w:u w:color="FF0000"/>
          <w:lang w:val="en-US" w:eastAsia="zh-CN"/>
        </w:rPr>
        <w:t>（含附件等任何形式）不合理地减轻或免除经营者的责任、加重消费者责任、限制或排除消费者权利、扩大经营者权利等。</w:t>
      </w:r>
    </w:p>
    <w:p>
      <w:pPr>
        <w:keepNext w:val="0"/>
        <w:keepLines w:val="0"/>
        <w:pageBreakBefore w:val="0"/>
        <w:widowControl w:val="0"/>
        <w:numPr>
          <w:ilvl w:val="0"/>
          <w:numId w:val="14"/>
        </w:numPr>
        <w:kinsoku/>
        <w:wordWrap/>
        <w:overflowPunct/>
        <w:topLinePunct w:val="0"/>
        <w:autoSpaceDE/>
        <w:autoSpaceDN/>
        <w:bidi w:val="0"/>
        <w:adjustRightInd w:val="0"/>
        <w:snapToGrid w:val="0"/>
        <w:spacing w:before="469" w:beforeLines="150" w:after="157" w:afterLines="50" w:line="500" w:lineRule="exact"/>
        <w:ind w:left="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合同效力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（一）自甲乙双方签字（或双方采用合法有效的电子签名方式签署完成）之日起生效。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（二）甲乙双方一致认可，合同附件是对于合同正文履行的辅助文件或说明文件，如与合同正文约定的条款相悖的，以合同正文为准。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（三）本合同一式</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份，甲乙双方各执</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份，每份均具有同等法律效力。</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u w:color="FF0000"/>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bCs/>
          <w:color w:val="auto"/>
          <w:kern w:val="0"/>
          <w:sz w:val="28"/>
          <w:szCs w:val="28"/>
          <w:highlight w:val="none"/>
        </w:rPr>
      </w:pPr>
    </w:p>
    <w:tbl>
      <w:tblPr>
        <w:tblStyle w:val="10"/>
        <w:tblW w:w="9402"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4"/>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color w:val="auto"/>
                <w:kern w:val="0"/>
                <w:sz w:val="28"/>
                <w:szCs w:val="28"/>
                <w:highlight w:val="none"/>
              </w:rPr>
            </w:pPr>
            <w:r>
              <w:rPr>
                <w:rFonts w:hint="eastAsia" w:ascii="CESI仿宋-GB2312" w:hAnsi="CESI仿宋-GB2312" w:eastAsia="CESI仿宋-GB2312" w:cs="CESI仿宋-GB2312"/>
                <w:color w:val="auto"/>
                <w:kern w:val="0"/>
                <w:sz w:val="28"/>
                <w:szCs w:val="28"/>
                <w:u w:color="FF0000"/>
                <w:lang w:val="en-US" w:eastAsia="zh-CN"/>
              </w:rPr>
              <w:t xml:space="preserve">乙方（法定代表人/委托代理人签字）： </w:t>
            </w:r>
          </w:p>
        </w:tc>
        <w:tc>
          <w:tcPr>
            <w:tcW w:w="4518"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jc w:val="left"/>
              <w:textAlignment w:val="auto"/>
              <w:rPr>
                <w:rFonts w:hint="eastAsia" w:ascii="仿宋" w:hAnsi="仿宋" w:eastAsia="仿宋" w:cs="仿宋"/>
                <w:color w:val="auto"/>
                <w:kern w:val="0"/>
                <w:sz w:val="28"/>
                <w:szCs w:val="28"/>
                <w:highlight w:val="none"/>
              </w:rPr>
            </w:pPr>
            <w:r>
              <w:rPr>
                <w:rFonts w:hint="eastAsia" w:ascii="CESI仿宋-GB2312" w:hAnsi="CESI仿宋-GB2312" w:eastAsia="CESI仿宋-GB2312" w:cs="CESI仿宋-GB2312"/>
                <w:color w:val="auto"/>
                <w:kern w:val="0"/>
                <w:sz w:val="28"/>
                <w:szCs w:val="28"/>
                <w:u w:color="FF0000"/>
                <w:lang w:val="en-US" w:eastAsia="zh-CN"/>
              </w:rPr>
              <w:t>甲方（签字）：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88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tc>
        <w:tc>
          <w:tcPr>
            <w:tcW w:w="4518"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4"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日</w:t>
            </w:r>
          </w:p>
        </w:tc>
        <w:tc>
          <w:tcPr>
            <w:tcW w:w="4518"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日</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eastAsia" w:ascii="CESI仿宋-GB2312" w:hAnsi="CESI仿宋-GB2312" w:eastAsia="CESI仿宋-GB2312" w:cs="CESI仿宋-GB2312"/>
          <w:color w:val="auto"/>
          <w:kern w:val="0"/>
          <w:sz w:val="32"/>
          <w:szCs w:val="32"/>
          <w:u w:color="FF000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eastAsia" w:ascii="CESI仿宋-GB2312" w:hAnsi="CESI仿宋-GB2312" w:eastAsia="CESI仿宋-GB2312" w:cs="CESI仿宋-GB2312"/>
          <w:color w:val="auto"/>
          <w:kern w:val="0"/>
          <w:sz w:val="32"/>
          <w:szCs w:val="32"/>
          <w:u w:color="FF0000"/>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 xml:space="preserve">附件1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仿宋" w:hAnsi="仿宋" w:eastAsia="仿宋" w:cs="仿宋"/>
          <w:color w:val="auto"/>
          <w:kern w:val="0"/>
          <w:sz w:val="28"/>
          <w:szCs w:val="28"/>
          <w:highlight w:val="none"/>
        </w:rPr>
      </w:pPr>
      <w:r>
        <w:rPr>
          <w:rFonts w:hint="eastAsia" w:ascii="方正小标宋简体" w:hAnsi="黑体" w:eastAsia="方正小标宋简体" w:cs="宋体"/>
          <w:color w:val="auto"/>
          <w:kern w:val="0"/>
          <w:sz w:val="36"/>
          <w:szCs w:val="36"/>
          <w:highlight w:val="none"/>
          <w:lang w:val="en-US" w:eastAsia="zh-CN"/>
        </w:rPr>
        <w:t>服务费用及诊疗价目表</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lef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lef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lef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lef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lef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lef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lef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lef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lef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lef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lef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lef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lef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jc w:val="left"/>
        <w:textAlignment w:val="auto"/>
        <w:rPr>
          <w:rFonts w:hint="eastAsia" w:ascii="CESI仿宋-GB2312" w:hAnsi="CESI仿宋-GB2312" w:eastAsia="CESI仿宋-GB2312" w:cs="CESI仿宋-GB2312"/>
          <w:color w:val="auto"/>
          <w:kern w:val="0"/>
          <w:sz w:val="32"/>
          <w:szCs w:val="32"/>
          <w:u w:color="FF0000"/>
          <w:lang w:val="en-US" w:eastAsia="zh-CN"/>
        </w:rPr>
      </w:pPr>
      <w:r>
        <w:rPr>
          <w:rFonts w:hint="eastAsia" w:ascii="CESI仿宋-GB2312" w:hAnsi="CESI仿宋-GB2312" w:eastAsia="CESI仿宋-GB2312" w:cs="CESI仿宋-GB2312"/>
          <w:color w:val="auto"/>
          <w:kern w:val="0"/>
          <w:sz w:val="32"/>
          <w:szCs w:val="32"/>
          <w:u w:color="FF0000"/>
          <w:lang w:val="en-US" w:eastAsia="zh-CN"/>
        </w:rPr>
        <w:t>☐</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费，</w:t>
      </w:r>
      <w:r>
        <w:rPr>
          <w:rFonts w:hint="eastAsia" w:ascii="CESI仿宋-GB2312" w:hAnsi="CESI仿宋-GB2312" w:eastAsia="CESI仿宋-GB2312" w:cs="CESI仿宋-GB2312"/>
          <w:color w:val="auto"/>
          <w:kern w:val="0"/>
          <w:sz w:val="32"/>
          <w:szCs w:val="32"/>
          <w:u w:val="single" w:color="auto"/>
          <w:lang w:val="en-US" w:eastAsia="zh-CN"/>
        </w:rPr>
        <w:t xml:space="preserve">          </w:t>
      </w:r>
      <w:r>
        <w:rPr>
          <w:rFonts w:hint="eastAsia" w:ascii="CESI仿宋-GB2312" w:hAnsi="CESI仿宋-GB2312" w:eastAsia="CESI仿宋-GB2312" w:cs="CESI仿宋-GB2312"/>
          <w:color w:val="auto"/>
          <w:kern w:val="0"/>
          <w:sz w:val="32"/>
          <w:szCs w:val="32"/>
          <w:u w:color="FF0000"/>
          <w:lang w:val="en-US" w:eastAsia="zh-CN"/>
        </w:rPr>
        <w:t>元/单位</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kern w:val="0"/>
          <w:sz w:val="28"/>
          <w:szCs w:val="28"/>
          <w:highlight w:val="none"/>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1</w:t>
                          </w:r>
                          <w:r>
                            <w:rPr>
                              <w:rFonts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6"/>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1</w:t>
                    </w:r>
                    <w:r>
                      <w:rPr>
                        <w:rFonts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1</w:t>
                          </w:r>
                          <w:r>
                            <w:rPr>
                              <w:rFonts w:ascii="仿宋" w:hAnsi="仿宋" w:eastAsia="仿宋" w:cs="仿宋"/>
                              <w:sz w:val="28"/>
                              <w:szCs w:val="28"/>
                            </w:rPr>
                            <w:fldChar w:fldCharType="end"/>
                          </w:r>
                          <w:r>
                            <w:rPr>
                              <w:rFonts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6"/>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1</w:t>
                    </w:r>
                    <w:r>
                      <w:rPr>
                        <w:rFonts w:ascii="仿宋" w:hAnsi="仿宋" w:eastAsia="仿宋" w:cs="仿宋"/>
                        <w:sz w:val="28"/>
                        <w:szCs w:val="28"/>
                      </w:rPr>
                      <w:fldChar w:fldCharType="end"/>
                    </w:r>
                    <w:r>
                      <w:rPr>
                        <w:rFonts w:ascii="仿宋" w:hAnsi="仿宋" w:eastAsia="仿宋" w:cs="仿宋"/>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1</w:t>
                          </w:r>
                          <w:r>
                            <w:rPr>
                              <w:rFonts w:ascii="仿宋" w:hAnsi="仿宋" w:eastAsia="仿宋" w:cs="仿宋"/>
                              <w:sz w:val="28"/>
                              <w:szCs w:val="28"/>
                            </w:rPr>
                            <w:fldChar w:fldCharType="end"/>
                          </w:r>
                          <w:r>
                            <w:rPr>
                              <w:rFonts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1</w:t>
                    </w:r>
                    <w:r>
                      <w:rPr>
                        <w:rFonts w:ascii="仿宋" w:hAnsi="仿宋" w:eastAsia="仿宋" w:cs="仿宋"/>
                        <w:sz w:val="28"/>
                        <w:szCs w:val="28"/>
                      </w:rPr>
                      <w:fldChar w:fldCharType="end"/>
                    </w:r>
                    <w:r>
                      <w:rPr>
                        <w:rFonts w:ascii="仿宋" w:hAnsi="仿宋" w:eastAsia="仿宋" w:cs="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32ADF"/>
    <w:multiLevelType w:val="multilevel"/>
    <w:tmpl w:val="88F32ADF"/>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89D4E9E3"/>
    <w:multiLevelType w:val="multilevel"/>
    <w:tmpl w:val="89D4E9E3"/>
    <w:lvl w:ilvl="0" w:tentative="0">
      <w:start w:val="1"/>
      <w:numFmt w:val="chineseCounting"/>
      <w:suff w:val="nothing"/>
      <w:lvlText w:val="（%1）"/>
      <w:lvlJc w:val="left"/>
      <w:pPr>
        <w:ind w:left="-21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560" w:firstLine="420"/>
      </w:pPr>
      <w:rPr>
        <w:rFonts w:hint="eastAsia"/>
      </w:rPr>
    </w:lvl>
    <w:lvl w:ilvl="3" w:tentative="0">
      <w:start w:val="1"/>
      <w:numFmt w:val="decimalEnclosedCircleChinese"/>
      <w:suff w:val="nothing"/>
      <w:lvlText w:val="%4"/>
      <w:lvlJc w:val="left"/>
      <w:pPr>
        <w:ind w:left="-210" w:firstLine="420"/>
      </w:pPr>
      <w:rPr>
        <w:rFonts w:hint="eastAsia"/>
      </w:rPr>
    </w:lvl>
    <w:lvl w:ilvl="4" w:tentative="0">
      <w:start w:val="1"/>
      <w:numFmt w:val="decimal"/>
      <w:suff w:val="nothing"/>
      <w:lvlText w:val="%5）"/>
      <w:lvlJc w:val="left"/>
      <w:pPr>
        <w:ind w:left="-210" w:firstLine="420"/>
      </w:pPr>
      <w:rPr>
        <w:rFonts w:hint="eastAsia"/>
      </w:rPr>
    </w:lvl>
    <w:lvl w:ilvl="5" w:tentative="0">
      <w:start w:val="1"/>
      <w:numFmt w:val="lowerLetter"/>
      <w:suff w:val="nothing"/>
      <w:lvlText w:val="%6．"/>
      <w:lvlJc w:val="left"/>
      <w:pPr>
        <w:ind w:left="-210" w:firstLine="420"/>
      </w:pPr>
      <w:rPr>
        <w:rFonts w:hint="eastAsia"/>
      </w:rPr>
    </w:lvl>
    <w:lvl w:ilvl="6" w:tentative="0">
      <w:start w:val="1"/>
      <w:numFmt w:val="lowerLetter"/>
      <w:suff w:val="nothing"/>
      <w:lvlText w:val="%7）"/>
      <w:lvlJc w:val="left"/>
      <w:pPr>
        <w:ind w:left="-210" w:firstLine="420"/>
      </w:pPr>
      <w:rPr>
        <w:rFonts w:hint="eastAsia"/>
      </w:rPr>
    </w:lvl>
    <w:lvl w:ilvl="7" w:tentative="0">
      <w:start w:val="1"/>
      <w:numFmt w:val="lowerRoman"/>
      <w:suff w:val="nothing"/>
      <w:lvlText w:val="%8．"/>
      <w:lvlJc w:val="left"/>
      <w:pPr>
        <w:ind w:left="-210" w:firstLine="420"/>
      </w:pPr>
      <w:rPr>
        <w:rFonts w:hint="eastAsia"/>
      </w:rPr>
    </w:lvl>
    <w:lvl w:ilvl="8" w:tentative="0">
      <w:start w:val="1"/>
      <w:numFmt w:val="lowerRoman"/>
      <w:suff w:val="nothing"/>
      <w:lvlText w:val="%9）"/>
      <w:lvlJc w:val="left"/>
      <w:pPr>
        <w:ind w:left="-210" w:firstLine="420"/>
      </w:pPr>
      <w:rPr>
        <w:rFonts w:hint="eastAsia"/>
      </w:rPr>
    </w:lvl>
  </w:abstractNum>
  <w:abstractNum w:abstractNumId="2">
    <w:nsid w:val="8A5234E4"/>
    <w:multiLevelType w:val="multilevel"/>
    <w:tmpl w:val="8A5234E4"/>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3">
    <w:nsid w:val="8F4A5D6A"/>
    <w:multiLevelType w:val="singleLevel"/>
    <w:tmpl w:val="8F4A5D6A"/>
    <w:lvl w:ilvl="0" w:tentative="0">
      <w:start w:val="1"/>
      <w:numFmt w:val="chineseCounting"/>
      <w:suff w:val="nothing"/>
      <w:lvlText w:val="（%1）"/>
      <w:lvlJc w:val="left"/>
      <w:pPr>
        <w:ind w:left="0" w:firstLine="420"/>
      </w:pPr>
      <w:rPr>
        <w:rFonts w:hint="eastAsia"/>
        <w:b/>
        <w:bCs/>
      </w:rPr>
    </w:lvl>
  </w:abstractNum>
  <w:abstractNum w:abstractNumId="4">
    <w:nsid w:val="918E701C"/>
    <w:multiLevelType w:val="multilevel"/>
    <w:tmpl w:val="918E701C"/>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5">
    <w:nsid w:val="999D0D6A"/>
    <w:multiLevelType w:val="singleLevel"/>
    <w:tmpl w:val="999D0D6A"/>
    <w:lvl w:ilvl="0" w:tentative="0">
      <w:start w:val="1"/>
      <w:numFmt w:val="decimal"/>
      <w:lvlText w:val="%1."/>
      <w:lvlJc w:val="left"/>
      <w:pPr>
        <w:ind w:left="1055" w:hanging="425"/>
      </w:pPr>
      <w:rPr>
        <w:rFonts w:hint="default"/>
      </w:rPr>
    </w:lvl>
  </w:abstractNum>
  <w:abstractNum w:abstractNumId="6">
    <w:nsid w:val="9A7BD521"/>
    <w:multiLevelType w:val="multilevel"/>
    <w:tmpl w:val="9A7BD521"/>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42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7">
    <w:nsid w:val="9C5B6160"/>
    <w:multiLevelType w:val="multilevel"/>
    <w:tmpl w:val="9C5B6160"/>
    <w:lvl w:ilvl="0" w:tentative="0">
      <w:start w:val="2"/>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8">
    <w:nsid w:val="A0A70A63"/>
    <w:multiLevelType w:val="multilevel"/>
    <w:tmpl w:val="A0A70A63"/>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21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A0F68E34"/>
    <w:multiLevelType w:val="multilevel"/>
    <w:tmpl w:val="A0F68E34"/>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0">
    <w:nsid w:val="A5BA5B12"/>
    <w:multiLevelType w:val="multilevel"/>
    <w:tmpl w:val="A5BA5B12"/>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21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1">
    <w:nsid w:val="AF5EA605"/>
    <w:multiLevelType w:val="multilevel"/>
    <w:tmpl w:val="AF5EA605"/>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2">
    <w:nsid w:val="D1F2AB51"/>
    <w:multiLevelType w:val="multilevel"/>
    <w:tmpl w:val="D1F2AB51"/>
    <w:lvl w:ilvl="0" w:tentative="0">
      <w:start w:val="1"/>
      <w:numFmt w:val="chineseCounting"/>
      <w:suff w:val="nothing"/>
      <w:lvlText w:val="（%1）"/>
      <w:lvlJc w:val="left"/>
      <w:pPr>
        <w:ind w:left="-21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560" w:firstLine="420"/>
      </w:pPr>
      <w:rPr>
        <w:rFonts w:hint="eastAsia"/>
      </w:rPr>
    </w:lvl>
    <w:lvl w:ilvl="3" w:tentative="0">
      <w:start w:val="1"/>
      <w:numFmt w:val="decimalEnclosedCircleChinese"/>
      <w:suff w:val="nothing"/>
      <w:lvlText w:val="%4"/>
      <w:lvlJc w:val="left"/>
      <w:pPr>
        <w:ind w:left="-210" w:firstLine="420"/>
      </w:pPr>
      <w:rPr>
        <w:rFonts w:hint="eastAsia"/>
      </w:rPr>
    </w:lvl>
    <w:lvl w:ilvl="4" w:tentative="0">
      <w:start w:val="1"/>
      <w:numFmt w:val="decimal"/>
      <w:suff w:val="nothing"/>
      <w:lvlText w:val="%5）"/>
      <w:lvlJc w:val="left"/>
      <w:pPr>
        <w:ind w:left="-210" w:firstLine="420"/>
      </w:pPr>
      <w:rPr>
        <w:rFonts w:hint="eastAsia"/>
      </w:rPr>
    </w:lvl>
    <w:lvl w:ilvl="5" w:tentative="0">
      <w:start w:val="1"/>
      <w:numFmt w:val="lowerLetter"/>
      <w:suff w:val="nothing"/>
      <w:lvlText w:val="%6．"/>
      <w:lvlJc w:val="left"/>
      <w:pPr>
        <w:ind w:left="-210" w:firstLine="420"/>
      </w:pPr>
      <w:rPr>
        <w:rFonts w:hint="eastAsia"/>
      </w:rPr>
    </w:lvl>
    <w:lvl w:ilvl="6" w:tentative="0">
      <w:start w:val="1"/>
      <w:numFmt w:val="lowerLetter"/>
      <w:suff w:val="nothing"/>
      <w:lvlText w:val="%7）"/>
      <w:lvlJc w:val="left"/>
      <w:pPr>
        <w:ind w:left="-210" w:firstLine="420"/>
      </w:pPr>
      <w:rPr>
        <w:rFonts w:hint="eastAsia"/>
      </w:rPr>
    </w:lvl>
    <w:lvl w:ilvl="7" w:tentative="0">
      <w:start w:val="1"/>
      <w:numFmt w:val="lowerRoman"/>
      <w:suff w:val="nothing"/>
      <w:lvlText w:val="%8．"/>
      <w:lvlJc w:val="left"/>
      <w:pPr>
        <w:ind w:left="-210" w:firstLine="420"/>
      </w:pPr>
      <w:rPr>
        <w:rFonts w:hint="eastAsia"/>
      </w:rPr>
    </w:lvl>
    <w:lvl w:ilvl="8" w:tentative="0">
      <w:start w:val="1"/>
      <w:numFmt w:val="lowerRoman"/>
      <w:suff w:val="nothing"/>
      <w:lvlText w:val="%9）"/>
      <w:lvlJc w:val="left"/>
      <w:pPr>
        <w:ind w:left="-210" w:firstLine="420"/>
      </w:pPr>
      <w:rPr>
        <w:rFonts w:hint="eastAsia"/>
      </w:rPr>
    </w:lvl>
  </w:abstractNum>
  <w:abstractNum w:abstractNumId="13">
    <w:nsid w:val="D37DE0FE"/>
    <w:multiLevelType w:val="singleLevel"/>
    <w:tmpl w:val="D37DE0FE"/>
    <w:lvl w:ilvl="0" w:tentative="0">
      <w:start w:val="1"/>
      <w:numFmt w:val="decimal"/>
      <w:lvlText w:val="%1."/>
      <w:lvlJc w:val="left"/>
      <w:pPr>
        <w:ind w:left="1055" w:hanging="425"/>
      </w:pPr>
      <w:rPr>
        <w:rFonts w:hint="default"/>
      </w:rPr>
    </w:lvl>
  </w:abstractNum>
  <w:abstractNum w:abstractNumId="14">
    <w:nsid w:val="E0574269"/>
    <w:multiLevelType w:val="singleLevel"/>
    <w:tmpl w:val="E0574269"/>
    <w:lvl w:ilvl="0" w:tentative="0">
      <w:start w:val="1"/>
      <w:numFmt w:val="chineseCounting"/>
      <w:suff w:val="space"/>
      <w:lvlText w:val="第%1条"/>
      <w:lvlJc w:val="left"/>
      <w:rPr>
        <w:rFonts w:hint="eastAsia"/>
      </w:rPr>
    </w:lvl>
  </w:abstractNum>
  <w:abstractNum w:abstractNumId="15">
    <w:nsid w:val="E6CA8E7D"/>
    <w:multiLevelType w:val="singleLevel"/>
    <w:tmpl w:val="E6CA8E7D"/>
    <w:lvl w:ilvl="0" w:tentative="0">
      <w:start w:val="1"/>
      <w:numFmt w:val="chineseCounting"/>
      <w:suff w:val="nothing"/>
      <w:lvlText w:val="（%1）"/>
      <w:lvlJc w:val="left"/>
      <w:pPr>
        <w:ind w:left="0" w:firstLine="420"/>
      </w:pPr>
      <w:rPr>
        <w:rFonts w:hint="eastAsia"/>
      </w:rPr>
    </w:lvl>
  </w:abstractNum>
  <w:abstractNum w:abstractNumId="16">
    <w:nsid w:val="ED782830"/>
    <w:multiLevelType w:val="multilevel"/>
    <w:tmpl w:val="ED782830"/>
    <w:lvl w:ilvl="0" w:tentative="0">
      <w:start w:val="2"/>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7">
    <w:nsid w:val="F41F606F"/>
    <w:multiLevelType w:val="multilevel"/>
    <w:tmpl w:val="F41F606F"/>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8">
    <w:nsid w:val="F6D1FCF7"/>
    <w:multiLevelType w:val="multilevel"/>
    <w:tmpl w:val="F6D1FCF7"/>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42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9">
    <w:nsid w:val="041B2C59"/>
    <w:multiLevelType w:val="singleLevel"/>
    <w:tmpl w:val="041B2C59"/>
    <w:lvl w:ilvl="0" w:tentative="0">
      <w:start w:val="1"/>
      <w:numFmt w:val="chineseCounting"/>
      <w:suff w:val="nothing"/>
      <w:lvlText w:val="（%1）"/>
      <w:lvlJc w:val="left"/>
      <w:rPr>
        <w:rFonts w:hint="eastAsia"/>
      </w:rPr>
    </w:lvl>
  </w:abstractNum>
  <w:abstractNum w:abstractNumId="20">
    <w:nsid w:val="0B02BB8F"/>
    <w:multiLevelType w:val="multilevel"/>
    <w:tmpl w:val="0B02BB8F"/>
    <w:lvl w:ilvl="0" w:tentative="0">
      <w:start w:val="1"/>
      <w:numFmt w:val="chineseCounting"/>
      <w:suff w:val="nothing"/>
      <w:lvlText w:val="（%1）"/>
      <w:lvlJc w:val="left"/>
      <w:pPr>
        <w:ind w:left="-21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560" w:firstLine="420"/>
      </w:pPr>
      <w:rPr>
        <w:rFonts w:hint="eastAsia"/>
      </w:rPr>
    </w:lvl>
    <w:lvl w:ilvl="3" w:tentative="0">
      <w:start w:val="1"/>
      <w:numFmt w:val="decimalEnclosedCircleChinese"/>
      <w:suff w:val="nothing"/>
      <w:lvlText w:val="%4"/>
      <w:lvlJc w:val="left"/>
      <w:pPr>
        <w:ind w:left="-210" w:firstLine="420"/>
      </w:pPr>
      <w:rPr>
        <w:rFonts w:hint="eastAsia"/>
      </w:rPr>
    </w:lvl>
    <w:lvl w:ilvl="4" w:tentative="0">
      <w:start w:val="1"/>
      <w:numFmt w:val="decimal"/>
      <w:suff w:val="nothing"/>
      <w:lvlText w:val="%5）"/>
      <w:lvlJc w:val="left"/>
      <w:pPr>
        <w:ind w:left="-210" w:firstLine="420"/>
      </w:pPr>
      <w:rPr>
        <w:rFonts w:hint="eastAsia"/>
      </w:rPr>
    </w:lvl>
    <w:lvl w:ilvl="5" w:tentative="0">
      <w:start w:val="1"/>
      <w:numFmt w:val="lowerLetter"/>
      <w:suff w:val="nothing"/>
      <w:lvlText w:val="%6．"/>
      <w:lvlJc w:val="left"/>
      <w:pPr>
        <w:ind w:left="-210" w:firstLine="420"/>
      </w:pPr>
      <w:rPr>
        <w:rFonts w:hint="eastAsia"/>
      </w:rPr>
    </w:lvl>
    <w:lvl w:ilvl="6" w:tentative="0">
      <w:start w:val="1"/>
      <w:numFmt w:val="lowerLetter"/>
      <w:suff w:val="nothing"/>
      <w:lvlText w:val="%7）"/>
      <w:lvlJc w:val="left"/>
      <w:pPr>
        <w:ind w:left="-210" w:firstLine="420"/>
      </w:pPr>
      <w:rPr>
        <w:rFonts w:hint="eastAsia"/>
      </w:rPr>
    </w:lvl>
    <w:lvl w:ilvl="7" w:tentative="0">
      <w:start w:val="1"/>
      <w:numFmt w:val="lowerRoman"/>
      <w:suff w:val="nothing"/>
      <w:lvlText w:val="%8．"/>
      <w:lvlJc w:val="left"/>
      <w:pPr>
        <w:ind w:left="-210" w:firstLine="420"/>
      </w:pPr>
      <w:rPr>
        <w:rFonts w:hint="eastAsia"/>
      </w:rPr>
    </w:lvl>
    <w:lvl w:ilvl="8" w:tentative="0">
      <w:start w:val="1"/>
      <w:numFmt w:val="lowerRoman"/>
      <w:suff w:val="nothing"/>
      <w:lvlText w:val="%9）"/>
      <w:lvlJc w:val="left"/>
      <w:pPr>
        <w:ind w:left="-210" w:firstLine="420"/>
      </w:pPr>
      <w:rPr>
        <w:rFonts w:hint="eastAsia"/>
      </w:rPr>
    </w:lvl>
  </w:abstractNum>
  <w:abstractNum w:abstractNumId="21">
    <w:nsid w:val="16A5E5DB"/>
    <w:multiLevelType w:val="multilevel"/>
    <w:tmpl w:val="16A5E5DB"/>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2">
    <w:nsid w:val="1888D6FD"/>
    <w:multiLevelType w:val="multilevel"/>
    <w:tmpl w:val="1888D6FD"/>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3">
    <w:nsid w:val="1C18535F"/>
    <w:multiLevelType w:val="multilevel"/>
    <w:tmpl w:val="1C18535F"/>
    <w:lvl w:ilvl="0" w:tentative="0">
      <w:start w:val="1"/>
      <w:numFmt w:val="chineseCounting"/>
      <w:suff w:val="nothing"/>
      <w:lvlText w:val="（%1）"/>
      <w:lvlJc w:val="left"/>
      <w:pPr>
        <w:ind w:left="-21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560" w:firstLine="420"/>
      </w:pPr>
      <w:rPr>
        <w:rFonts w:hint="eastAsia"/>
      </w:rPr>
    </w:lvl>
    <w:lvl w:ilvl="3" w:tentative="0">
      <w:start w:val="1"/>
      <w:numFmt w:val="decimalEnclosedCircleChinese"/>
      <w:suff w:val="nothing"/>
      <w:lvlText w:val="%4"/>
      <w:lvlJc w:val="left"/>
      <w:pPr>
        <w:ind w:left="-210" w:firstLine="420"/>
      </w:pPr>
      <w:rPr>
        <w:rFonts w:hint="eastAsia"/>
      </w:rPr>
    </w:lvl>
    <w:lvl w:ilvl="4" w:tentative="0">
      <w:start w:val="1"/>
      <w:numFmt w:val="decimal"/>
      <w:suff w:val="nothing"/>
      <w:lvlText w:val="%5）"/>
      <w:lvlJc w:val="left"/>
      <w:pPr>
        <w:ind w:left="-210" w:firstLine="420"/>
      </w:pPr>
      <w:rPr>
        <w:rFonts w:hint="eastAsia"/>
      </w:rPr>
    </w:lvl>
    <w:lvl w:ilvl="5" w:tentative="0">
      <w:start w:val="1"/>
      <w:numFmt w:val="lowerLetter"/>
      <w:suff w:val="nothing"/>
      <w:lvlText w:val="%6．"/>
      <w:lvlJc w:val="left"/>
      <w:pPr>
        <w:ind w:left="-210" w:firstLine="420"/>
      </w:pPr>
      <w:rPr>
        <w:rFonts w:hint="eastAsia"/>
      </w:rPr>
    </w:lvl>
    <w:lvl w:ilvl="6" w:tentative="0">
      <w:start w:val="1"/>
      <w:numFmt w:val="lowerLetter"/>
      <w:suff w:val="nothing"/>
      <w:lvlText w:val="%7）"/>
      <w:lvlJc w:val="left"/>
      <w:pPr>
        <w:ind w:left="-210" w:firstLine="420"/>
      </w:pPr>
      <w:rPr>
        <w:rFonts w:hint="eastAsia"/>
      </w:rPr>
    </w:lvl>
    <w:lvl w:ilvl="7" w:tentative="0">
      <w:start w:val="1"/>
      <w:numFmt w:val="lowerRoman"/>
      <w:suff w:val="nothing"/>
      <w:lvlText w:val="%8．"/>
      <w:lvlJc w:val="left"/>
      <w:pPr>
        <w:ind w:left="-210" w:firstLine="420"/>
      </w:pPr>
      <w:rPr>
        <w:rFonts w:hint="eastAsia"/>
      </w:rPr>
    </w:lvl>
    <w:lvl w:ilvl="8" w:tentative="0">
      <w:start w:val="1"/>
      <w:numFmt w:val="lowerRoman"/>
      <w:suff w:val="nothing"/>
      <w:lvlText w:val="%9）"/>
      <w:lvlJc w:val="left"/>
      <w:pPr>
        <w:ind w:left="-210" w:firstLine="420"/>
      </w:pPr>
      <w:rPr>
        <w:rFonts w:hint="eastAsia"/>
      </w:rPr>
    </w:lvl>
  </w:abstractNum>
  <w:abstractNum w:abstractNumId="24">
    <w:nsid w:val="2319B738"/>
    <w:multiLevelType w:val="singleLevel"/>
    <w:tmpl w:val="2319B738"/>
    <w:lvl w:ilvl="0" w:tentative="0">
      <w:start w:val="1"/>
      <w:numFmt w:val="chineseCounting"/>
      <w:suff w:val="nothing"/>
      <w:lvlText w:val="（%1）"/>
      <w:lvlJc w:val="left"/>
      <w:pPr>
        <w:ind w:left="0" w:firstLine="420"/>
      </w:pPr>
      <w:rPr>
        <w:rFonts w:hint="eastAsia"/>
      </w:rPr>
    </w:lvl>
  </w:abstractNum>
  <w:abstractNum w:abstractNumId="25">
    <w:nsid w:val="380C6B8C"/>
    <w:multiLevelType w:val="multilevel"/>
    <w:tmpl w:val="380C6B8C"/>
    <w:lvl w:ilvl="0" w:tentative="0">
      <w:start w:val="1"/>
      <w:numFmt w:val="chineseCounting"/>
      <w:suff w:val="nothing"/>
      <w:lvlText w:val="%1、"/>
      <w:lvlJc w:val="left"/>
      <w:pPr>
        <w:ind w:left="630"/>
      </w:pPr>
      <w:rPr>
        <w:rFonts w:hint="eastAsia"/>
      </w:rPr>
    </w:lvl>
    <w:lvl w:ilvl="1" w:tentative="0">
      <w:start w:val="1"/>
      <w:numFmt w:val="decimal"/>
      <w:suff w:val="nothing"/>
      <w:lvlText w:val="%2．"/>
      <w:lvlJc w:val="left"/>
      <w:pPr>
        <w:ind w:left="630"/>
      </w:pPr>
      <w:rPr>
        <w:rFonts w:hint="eastAsia"/>
      </w:rPr>
    </w:lvl>
    <w:lvl w:ilvl="2" w:tentative="0">
      <w:start w:val="1"/>
      <w:numFmt w:val="decimal"/>
      <w:suff w:val="nothing"/>
      <w:lvlText w:val="（%3）"/>
      <w:lvlJc w:val="left"/>
      <w:pPr>
        <w:ind w:left="630"/>
      </w:pPr>
      <w:rPr>
        <w:rFonts w:hint="eastAsia"/>
      </w:rPr>
    </w:lvl>
    <w:lvl w:ilvl="3" w:tentative="0">
      <w:start w:val="1"/>
      <w:numFmt w:val="decimalEnclosedCircleChinese"/>
      <w:suff w:val="nothing"/>
      <w:lvlText w:val="%4"/>
      <w:lvlJc w:val="left"/>
      <w:pPr>
        <w:ind w:left="630"/>
      </w:pPr>
      <w:rPr>
        <w:rFonts w:hint="eastAsia"/>
      </w:rPr>
    </w:lvl>
    <w:lvl w:ilvl="4" w:tentative="0">
      <w:start w:val="1"/>
      <w:numFmt w:val="decimal"/>
      <w:suff w:val="nothing"/>
      <w:lvlText w:val="%5）"/>
      <w:lvlJc w:val="left"/>
      <w:pPr>
        <w:ind w:left="630"/>
      </w:pPr>
      <w:rPr>
        <w:rFonts w:hint="eastAsia"/>
      </w:rPr>
    </w:lvl>
    <w:lvl w:ilvl="5" w:tentative="0">
      <w:start w:val="1"/>
      <w:numFmt w:val="lowerLetter"/>
      <w:suff w:val="nothing"/>
      <w:lvlText w:val="%6．"/>
      <w:lvlJc w:val="left"/>
      <w:pPr>
        <w:ind w:left="630"/>
      </w:pPr>
      <w:rPr>
        <w:rFonts w:hint="eastAsia"/>
      </w:rPr>
    </w:lvl>
    <w:lvl w:ilvl="6" w:tentative="0">
      <w:start w:val="1"/>
      <w:numFmt w:val="lowerLetter"/>
      <w:suff w:val="nothing"/>
      <w:lvlText w:val="%7）"/>
      <w:lvlJc w:val="left"/>
      <w:pPr>
        <w:ind w:left="630"/>
      </w:pPr>
      <w:rPr>
        <w:rFonts w:hint="eastAsia"/>
      </w:rPr>
    </w:lvl>
    <w:lvl w:ilvl="7" w:tentative="0">
      <w:start w:val="1"/>
      <w:numFmt w:val="lowerRoman"/>
      <w:suff w:val="nothing"/>
      <w:lvlText w:val="%8．"/>
      <w:lvlJc w:val="left"/>
      <w:pPr>
        <w:ind w:left="630"/>
      </w:pPr>
      <w:rPr>
        <w:rFonts w:hint="eastAsia"/>
      </w:rPr>
    </w:lvl>
    <w:lvl w:ilvl="8" w:tentative="0">
      <w:start w:val="1"/>
      <w:numFmt w:val="lowerRoman"/>
      <w:suff w:val="nothing"/>
      <w:lvlText w:val="%9）"/>
      <w:lvlJc w:val="left"/>
      <w:pPr>
        <w:ind w:left="630"/>
      </w:pPr>
      <w:rPr>
        <w:rFonts w:hint="eastAsia"/>
      </w:rPr>
    </w:lvl>
  </w:abstractNum>
  <w:abstractNum w:abstractNumId="26">
    <w:nsid w:val="3AE0A2B5"/>
    <w:multiLevelType w:val="multilevel"/>
    <w:tmpl w:val="3AE0A2B5"/>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42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7">
    <w:nsid w:val="4AB32473"/>
    <w:multiLevelType w:val="multilevel"/>
    <w:tmpl w:val="4AB32473"/>
    <w:lvl w:ilvl="0" w:tentative="0">
      <w:start w:val="1"/>
      <w:numFmt w:val="chineseCounting"/>
      <w:suff w:val="nothing"/>
      <w:lvlText w:val="（%1）"/>
      <w:lvlJc w:val="left"/>
      <w:pPr>
        <w:ind w:left="-21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560" w:firstLine="420"/>
      </w:pPr>
      <w:rPr>
        <w:rFonts w:hint="eastAsia"/>
      </w:rPr>
    </w:lvl>
    <w:lvl w:ilvl="3" w:tentative="0">
      <w:start w:val="1"/>
      <w:numFmt w:val="decimalEnclosedCircleChinese"/>
      <w:suff w:val="nothing"/>
      <w:lvlText w:val="%4"/>
      <w:lvlJc w:val="left"/>
      <w:pPr>
        <w:ind w:left="-210" w:firstLine="420"/>
      </w:pPr>
      <w:rPr>
        <w:rFonts w:hint="eastAsia"/>
      </w:rPr>
    </w:lvl>
    <w:lvl w:ilvl="4" w:tentative="0">
      <w:start w:val="1"/>
      <w:numFmt w:val="decimal"/>
      <w:suff w:val="nothing"/>
      <w:lvlText w:val="%5）"/>
      <w:lvlJc w:val="left"/>
      <w:pPr>
        <w:ind w:left="-210" w:firstLine="420"/>
      </w:pPr>
      <w:rPr>
        <w:rFonts w:hint="eastAsia"/>
      </w:rPr>
    </w:lvl>
    <w:lvl w:ilvl="5" w:tentative="0">
      <w:start w:val="1"/>
      <w:numFmt w:val="lowerLetter"/>
      <w:suff w:val="nothing"/>
      <w:lvlText w:val="%6．"/>
      <w:lvlJc w:val="left"/>
      <w:pPr>
        <w:ind w:left="-210" w:firstLine="420"/>
      </w:pPr>
      <w:rPr>
        <w:rFonts w:hint="eastAsia"/>
      </w:rPr>
    </w:lvl>
    <w:lvl w:ilvl="6" w:tentative="0">
      <w:start w:val="1"/>
      <w:numFmt w:val="lowerLetter"/>
      <w:suff w:val="nothing"/>
      <w:lvlText w:val="%7）"/>
      <w:lvlJc w:val="left"/>
      <w:pPr>
        <w:ind w:left="-210" w:firstLine="420"/>
      </w:pPr>
      <w:rPr>
        <w:rFonts w:hint="eastAsia"/>
      </w:rPr>
    </w:lvl>
    <w:lvl w:ilvl="7" w:tentative="0">
      <w:start w:val="1"/>
      <w:numFmt w:val="lowerRoman"/>
      <w:suff w:val="nothing"/>
      <w:lvlText w:val="%8．"/>
      <w:lvlJc w:val="left"/>
      <w:pPr>
        <w:ind w:left="-210" w:firstLine="420"/>
      </w:pPr>
      <w:rPr>
        <w:rFonts w:hint="eastAsia"/>
      </w:rPr>
    </w:lvl>
    <w:lvl w:ilvl="8" w:tentative="0">
      <w:start w:val="1"/>
      <w:numFmt w:val="lowerRoman"/>
      <w:suff w:val="nothing"/>
      <w:lvlText w:val="%9）"/>
      <w:lvlJc w:val="left"/>
      <w:pPr>
        <w:ind w:left="-210" w:firstLine="420"/>
      </w:pPr>
      <w:rPr>
        <w:rFonts w:hint="eastAsia"/>
      </w:rPr>
    </w:lvl>
  </w:abstractNum>
  <w:abstractNum w:abstractNumId="28">
    <w:nsid w:val="4DD0889D"/>
    <w:multiLevelType w:val="multilevel"/>
    <w:tmpl w:val="4DD0889D"/>
    <w:lvl w:ilvl="0" w:tentative="0">
      <w:start w:val="2"/>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9">
    <w:nsid w:val="52BA5771"/>
    <w:multiLevelType w:val="multilevel"/>
    <w:tmpl w:val="52BA5771"/>
    <w:lvl w:ilvl="0" w:tentative="0">
      <w:start w:val="1"/>
      <w:numFmt w:val="chineseCounting"/>
      <w:suff w:val="nothing"/>
      <w:lvlText w:val="（%1）"/>
      <w:lvlJc w:val="left"/>
      <w:pPr>
        <w:ind w:left="-21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560" w:firstLine="420"/>
      </w:pPr>
      <w:rPr>
        <w:rFonts w:hint="eastAsia"/>
      </w:rPr>
    </w:lvl>
    <w:lvl w:ilvl="3" w:tentative="0">
      <w:start w:val="1"/>
      <w:numFmt w:val="decimalEnclosedCircleChinese"/>
      <w:suff w:val="nothing"/>
      <w:lvlText w:val="%4"/>
      <w:lvlJc w:val="left"/>
      <w:pPr>
        <w:ind w:left="-210" w:firstLine="420"/>
      </w:pPr>
      <w:rPr>
        <w:rFonts w:hint="eastAsia"/>
      </w:rPr>
    </w:lvl>
    <w:lvl w:ilvl="4" w:tentative="0">
      <w:start w:val="1"/>
      <w:numFmt w:val="decimal"/>
      <w:suff w:val="nothing"/>
      <w:lvlText w:val="%5）"/>
      <w:lvlJc w:val="left"/>
      <w:pPr>
        <w:ind w:left="-210" w:firstLine="420"/>
      </w:pPr>
      <w:rPr>
        <w:rFonts w:hint="eastAsia"/>
      </w:rPr>
    </w:lvl>
    <w:lvl w:ilvl="5" w:tentative="0">
      <w:start w:val="1"/>
      <w:numFmt w:val="lowerLetter"/>
      <w:suff w:val="nothing"/>
      <w:lvlText w:val="%6．"/>
      <w:lvlJc w:val="left"/>
      <w:pPr>
        <w:ind w:left="-210" w:firstLine="420"/>
      </w:pPr>
      <w:rPr>
        <w:rFonts w:hint="eastAsia"/>
      </w:rPr>
    </w:lvl>
    <w:lvl w:ilvl="6" w:tentative="0">
      <w:start w:val="1"/>
      <w:numFmt w:val="lowerLetter"/>
      <w:suff w:val="nothing"/>
      <w:lvlText w:val="%7）"/>
      <w:lvlJc w:val="left"/>
      <w:pPr>
        <w:ind w:left="-210" w:firstLine="420"/>
      </w:pPr>
      <w:rPr>
        <w:rFonts w:hint="eastAsia"/>
      </w:rPr>
    </w:lvl>
    <w:lvl w:ilvl="7" w:tentative="0">
      <w:start w:val="1"/>
      <w:numFmt w:val="lowerRoman"/>
      <w:suff w:val="nothing"/>
      <w:lvlText w:val="%8．"/>
      <w:lvlJc w:val="left"/>
      <w:pPr>
        <w:ind w:left="-210" w:firstLine="420"/>
      </w:pPr>
      <w:rPr>
        <w:rFonts w:hint="eastAsia"/>
      </w:rPr>
    </w:lvl>
    <w:lvl w:ilvl="8" w:tentative="0">
      <w:start w:val="1"/>
      <w:numFmt w:val="lowerRoman"/>
      <w:suff w:val="nothing"/>
      <w:lvlText w:val="%9）"/>
      <w:lvlJc w:val="left"/>
      <w:pPr>
        <w:ind w:left="-210" w:firstLine="420"/>
      </w:pPr>
      <w:rPr>
        <w:rFonts w:hint="eastAsia"/>
      </w:rPr>
    </w:lvl>
  </w:abstractNum>
  <w:abstractNum w:abstractNumId="30">
    <w:nsid w:val="5963157D"/>
    <w:multiLevelType w:val="singleLevel"/>
    <w:tmpl w:val="5963157D"/>
    <w:lvl w:ilvl="0" w:tentative="0">
      <w:start w:val="1"/>
      <w:numFmt w:val="chineseCounting"/>
      <w:suff w:val="nothing"/>
      <w:lvlText w:val="（%1）"/>
      <w:lvlJc w:val="left"/>
      <w:pPr>
        <w:ind w:left="0" w:firstLine="420"/>
      </w:pPr>
      <w:rPr>
        <w:rFonts w:hint="eastAsia"/>
      </w:rPr>
    </w:lvl>
  </w:abstractNum>
  <w:abstractNum w:abstractNumId="31">
    <w:nsid w:val="5CEEC34B"/>
    <w:multiLevelType w:val="multilevel"/>
    <w:tmpl w:val="5CEEC34B"/>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32">
    <w:nsid w:val="658D4735"/>
    <w:multiLevelType w:val="multilevel"/>
    <w:tmpl w:val="658D4735"/>
    <w:lvl w:ilvl="0" w:tentative="0">
      <w:start w:val="1"/>
      <w:numFmt w:val="chineseCounting"/>
      <w:suff w:val="nothing"/>
      <w:lvlText w:val="（%1）"/>
      <w:lvlJc w:val="left"/>
      <w:pPr>
        <w:ind w:left="-21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210" w:firstLine="420"/>
      </w:pPr>
      <w:rPr>
        <w:rFonts w:hint="eastAsia"/>
      </w:rPr>
    </w:lvl>
    <w:lvl w:ilvl="3" w:tentative="0">
      <w:start w:val="1"/>
      <w:numFmt w:val="decimalEnclosedCircleChinese"/>
      <w:suff w:val="nothing"/>
      <w:lvlText w:val="%4"/>
      <w:lvlJc w:val="left"/>
      <w:pPr>
        <w:ind w:left="-210" w:firstLine="420"/>
      </w:pPr>
      <w:rPr>
        <w:rFonts w:hint="eastAsia"/>
      </w:rPr>
    </w:lvl>
    <w:lvl w:ilvl="4" w:tentative="0">
      <w:start w:val="1"/>
      <w:numFmt w:val="decimal"/>
      <w:suff w:val="nothing"/>
      <w:lvlText w:val="%5）"/>
      <w:lvlJc w:val="left"/>
      <w:pPr>
        <w:ind w:left="-210" w:firstLine="420"/>
      </w:pPr>
      <w:rPr>
        <w:rFonts w:hint="eastAsia"/>
      </w:rPr>
    </w:lvl>
    <w:lvl w:ilvl="5" w:tentative="0">
      <w:start w:val="1"/>
      <w:numFmt w:val="lowerLetter"/>
      <w:suff w:val="nothing"/>
      <w:lvlText w:val="%6．"/>
      <w:lvlJc w:val="left"/>
      <w:pPr>
        <w:ind w:left="-210" w:firstLine="420"/>
      </w:pPr>
      <w:rPr>
        <w:rFonts w:hint="eastAsia"/>
      </w:rPr>
    </w:lvl>
    <w:lvl w:ilvl="6" w:tentative="0">
      <w:start w:val="1"/>
      <w:numFmt w:val="lowerLetter"/>
      <w:suff w:val="nothing"/>
      <w:lvlText w:val="%7）"/>
      <w:lvlJc w:val="left"/>
      <w:pPr>
        <w:ind w:left="-210" w:firstLine="420"/>
      </w:pPr>
      <w:rPr>
        <w:rFonts w:hint="eastAsia"/>
      </w:rPr>
    </w:lvl>
    <w:lvl w:ilvl="7" w:tentative="0">
      <w:start w:val="1"/>
      <w:numFmt w:val="lowerRoman"/>
      <w:suff w:val="nothing"/>
      <w:lvlText w:val="%8．"/>
      <w:lvlJc w:val="left"/>
      <w:pPr>
        <w:ind w:left="-210" w:firstLine="420"/>
      </w:pPr>
      <w:rPr>
        <w:rFonts w:hint="eastAsia"/>
      </w:rPr>
    </w:lvl>
    <w:lvl w:ilvl="8" w:tentative="0">
      <w:start w:val="1"/>
      <w:numFmt w:val="lowerRoman"/>
      <w:suff w:val="nothing"/>
      <w:lvlText w:val="%9）"/>
      <w:lvlJc w:val="left"/>
      <w:pPr>
        <w:ind w:left="-210" w:firstLine="420"/>
      </w:pPr>
      <w:rPr>
        <w:rFonts w:hint="eastAsia"/>
      </w:rPr>
    </w:lvl>
  </w:abstractNum>
  <w:num w:numId="1">
    <w:abstractNumId w:val="22"/>
  </w:num>
  <w:num w:numId="2">
    <w:abstractNumId w:val="3"/>
  </w:num>
  <w:num w:numId="3">
    <w:abstractNumId w:val="25"/>
  </w:num>
  <w:num w:numId="4">
    <w:abstractNumId w:val="0"/>
  </w:num>
  <w:num w:numId="5">
    <w:abstractNumId w:val="18"/>
  </w:num>
  <w:num w:numId="6">
    <w:abstractNumId w:val="6"/>
  </w:num>
  <w:num w:numId="7">
    <w:abstractNumId w:val="26"/>
  </w:num>
  <w:num w:numId="8">
    <w:abstractNumId w:val="19"/>
  </w:num>
  <w:num w:numId="9">
    <w:abstractNumId w:val="4"/>
  </w:num>
  <w:num w:numId="10">
    <w:abstractNumId w:val="7"/>
  </w:num>
  <w:num w:numId="11">
    <w:abstractNumId w:val="16"/>
  </w:num>
  <w:num w:numId="12">
    <w:abstractNumId w:val="17"/>
  </w:num>
  <w:num w:numId="13">
    <w:abstractNumId w:val="28"/>
  </w:num>
  <w:num w:numId="14">
    <w:abstractNumId w:val="14"/>
  </w:num>
  <w:num w:numId="15">
    <w:abstractNumId w:val="2"/>
  </w:num>
  <w:num w:numId="16">
    <w:abstractNumId w:val="21"/>
  </w:num>
  <w:num w:numId="17">
    <w:abstractNumId w:val="13"/>
  </w:num>
  <w:num w:numId="18">
    <w:abstractNumId w:val="32"/>
  </w:num>
  <w:num w:numId="19">
    <w:abstractNumId w:val="31"/>
  </w:num>
  <w:num w:numId="20">
    <w:abstractNumId w:val="20"/>
  </w:num>
  <w:num w:numId="21">
    <w:abstractNumId w:val="23"/>
  </w:num>
  <w:num w:numId="22">
    <w:abstractNumId w:val="15"/>
  </w:num>
  <w:num w:numId="23">
    <w:abstractNumId w:val="30"/>
  </w:num>
  <w:num w:numId="24">
    <w:abstractNumId w:val="9"/>
  </w:num>
  <w:num w:numId="25">
    <w:abstractNumId w:val="10"/>
  </w:num>
  <w:num w:numId="26">
    <w:abstractNumId w:val="8"/>
  </w:num>
  <w:num w:numId="27">
    <w:abstractNumId w:val="11"/>
  </w:num>
  <w:num w:numId="28">
    <w:abstractNumId w:val="1"/>
  </w:num>
  <w:num w:numId="29">
    <w:abstractNumId w:val="12"/>
  </w:num>
  <w:num w:numId="30">
    <w:abstractNumId w:val="27"/>
  </w:num>
  <w:num w:numId="31">
    <w:abstractNumId w:val="29"/>
  </w:num>
  <w:num w:numId="32">
    <w:abstractNumId w:val="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68626C21"/>
    <w:rsid w:val="00095323"/>
    <w:rsid w:val="000E2D54"/>
    <w:rsid w:val="0012578D"/>
    <w:rsid w:val="001473F7"/>
    <w:rsid w:val="00180915"/>
    <w:rsid w:val="002C5A29"/>
    <w:rsid w:val="00412EFB"/>
    <w:rsid w:val="00504F5A"/>
    <w:rsid w:val="00516A33"/>
    <w:rsid w:val="005F0738"/>
    <w:rsid w:val="006A31B8"/>
    <w:rsid w:val="006B08B2"/>
    <w:rsid w:val="007A4F1C"/>
    <w:rsid w:val="00842EAF"/>
    <w:rsid w:val="0089135B"/>
    <w:rsid w:val="008C05F4"/>
    <w:rsid w:val="00931F6C"/>
    <w:rsid w:val="00A35F34"/>
    <w:rsid w:val="00A5336B"/>
    <w:rsid w:val="00B0046E"/>
    <w:rsid w:val="00B35679"/>
    <w:rsid w:val="00C26E24"/>
    <w:rsid w:val="00D21986"/>
    <w:rsid w:val="00DB20F7"/>
    <w:rsid w:val="00DC6A7B"/>
    <w:rsid w:val="00DF3A18"/>
    <w:rsid w:val="00E56652"/>
    <w:rsid w:val="00E93686"/>
    <w:rsid w:val="00F22DCC"/>
    <w:rsid w:val="00FD6B82"/>
    <w:rsid w:val="012F6EF0"/>
    <w:rsid w:val="0141682A"/>
    <w:rsid w:val="01611703"/>
    <w:rsid w:val="0179546C"/>
    <w:rsid w:val="01D1603D"/>
    <w:rsid w:val="01E23204"/>
    <w:rsid w:val="02005B8D"/>
    <w:rsid w:val="023C3B5B"/>
    <w:rsid w:val="029157C7"/>
    <w:rsid w:val="038B7C7C"/>
    <w:rsid w:val="039D2B2D"/>
    <w:rsid w:val="03C73973"/>
    <w:rsid w:val="03CF58D3"/>
    <w:rsid w:val="03D65B33"/>
    <w:rsid w:val="04257C14"/>
    <w:rsid w:val="045E3EA8"/>
    <w:rsid w:val="045F641A"/>
    <w:rsid w:val="04A73790"/>
    <w:rsid w:val="04AF421B"/>
    <w:rsid w:val="04C3017D"/>
    <w:rsid w:val="04C43F68"/>
    <w:rsid w:val="04FE4CFB"/>
    <w:rsid w:val="05246FA6"/>
    <w:rsid w:val="057B75AD"/>
    <w:rsid w:val="06416312"/>
    <w:rsid w:val="06916D6E"/>
    <w:rsid w:val="06BE0191"/>
    <w:rsid w:val="071308F9"/>
    <w:rsid w:val="07211E69"/>
    <w:rsid w:val="07245BE8"/>
    <w:rsid w:val="07C00E91"/>
    <w:rsid w:val="0802431F"/>
    <w:rsid w:val="08194F3C"/>
    <w:rsid w:val="08535682"/>
    <w:rsid w:val="08C16076"/>
    <w:rsid w:val="08CE0036"/>
    <w:rsid w:val="08FF2F1A"/>
    <w:rsid w:val="09721497"/>
    <w:rsid w:val="09C25458"/>
    <w:rsid w:val="09F63AFE"/>
    <w:rsid w:val="0A1A22F1"/>
    <w:rsid w:val="0A4F6BA4"/>
    <w:rsid w:val="0ABE2142"/>
    <w:rsid w:val="0AE45054"/>
    <w:rsid w:val="0AE75B3C"/>
    <w:rsid w:val="0AE93BE0"/>
    <w:rsid w:val="0AF51E3D"/>
    <w:rsid w:val="0B2677D0"/>
    <w:rsid w:val="0B3734EE"/>
    <w:rsid w:val="0B4C0654"/>
    <w:rsid w:val="0BD25E9B"/>
    <w:rsid w:val="0BD85E41"/>
    <w:rsid w:val="0BFF4CDC"/>
    <w:rsid w:val="0C0A1165"/>
    <w:rsid w:val="0C3B21D0"/>
    <w:rsid w:val="0C747973"/>
    <w:rsid w:val="0D28602E"/>
    <w:rsid w:val="0D2B4E1D"/>
    <w:rsid w:val="0D5D2BB4"/>
    <w:rsid w:val="0D6B4FAA"/>
    <w:rsid w:val="0D816FB4"/>
    <w:rsid w:val="0DE46ECC"/>
    <w:rsid w:val="0EAE1069"/>
    <w:rsid w:val="0F0B12AC"/>
    <w:rsid w:val="0F0E0DDA"/>
    <w:rsid w:val="0F2328D7"/>
    <w:rsid w:val="0FAC4E78"/>
    <w:rsid w:val="0FD405D6"/>
    <w:rsid w:val="108821C1"/>
    <w:rsid w:val="10C55DD2"/>
    <w:rsid w:val="10D56FB1"/>
    <w:rsid w:val="112C38A3"/>
    <w:rsid w:val="114F073C"/>
    <w:rsid w:val="116E6303"/>
    <w:rsid w:val="1172214D"/>
    <w:rsid w:val="1181633F"/>
    <w:rsid w:val="11845095"/>
    <w:rsid w:val="11E83C81"/>
    <w:rsid w:val="12440497"/>
    <w:rsid w:val="126152D4"/>
    <w:rsid w:val="12B41B7C"/>
    <w:rsid w:val="12D17D67"/>
    <w:rsid w:val="12F67FF5"/>
    <w:rsid w:val="136F6AEC"/>
    <w:rsid w:val="13E0347D"/>
    <w:rsid w:val="13EE1CEA"/>
    <w:rsid w:val="13FE4E6C"/>
    <w:rsid w:val="144A32B8"/>
    <w:rsid w:val="14EC5133"/>
    <w:rsid w:val="1505103F"/>
    <w:rsid w:val="15AA7B6D"/>
    <w:rsid w:val="15D15CD8"/>
    <w:rsid w:val="15DB35D5"/>
    <w:rsid w:val="1626750C"/>
    <w:rsid w:val="1630373D"/>
    <w:rsid w:val="16376534"/>
    <w:rsid w:val="163C3060"/>
    <w:rsid w:val="165878EE"/>
    <w:rsid w:val="167364D6"/>
    <w:rsid w:val="177E6A6D"/>
    <w:rsid w:val="17942F95"/>
    <w:rsid w:val="17F112D3"/>
    <w:rsid w:val="18564215"/>
    <w:rsid w:val="189218F4"/>
    <w:rsid w:val="18C13529"/>
    <w:rsid w:val="19771086"/>
    <w:rsid w:val="19EC0A79"/>
    <w:rsid w:val="19F46C70"/>
    <w:rsid w:val="1A2D618B"/>
    <w:rsid w:val="1A6461BA"/>
    <w:rsid w:val="1A8750FA"/>
    <w:rsid w:val="1A892C38"/>
    <w:rsid w:val="1B240673"/>
    <w:rsid w:val="1B2E008B"/>
    <w:rsid w:val="1B9B0CFA"/>
    <w:rsid w:val="1BAA2169"/>
    <w:rsid w:val="1BF91BD9"/>
    <w:rsid w:val="1C191622"/>
    <w:rsid w:val="1C4F1C54"/>
    <w:rsid w:val="1CD91C58"/>
    <w:rsid w:val="1CE95744"/>
    <w:rsid w:val="1D6F10ED"/>
    <w:rsid w:val="1D7401D9"/>
    <w:rsid w:val="1DDD0A2F"/>
    <w:rsid w:val="1E2A6ABB"/>
    <w:rsid w:val="1E442B85"/>
    <w:rsid w:val="1E4E2DC7"/>
    <w:rsid w:val="1E545C9A"/>
    <w:rsid w:val="1E566E09"/>
    <w:rsid w:val="1ED3452D"/>
    <w:rsid w:val="1F861028"/>
    <w:rsid w:val="1FBD0B53"/>
    <w:rsid w:val="1FCD7578"/>
    <w:rsid w:val="1FF3441C"/>
    <w:rsid w:val="1FFBDCD6"/>
    <w:rsid w:val="2029585C"/>
    <w:rsid w:val="20C26F58"/>
    <w:rsid w:val="21316FC6"/>
    <w:rsid w:val="21AF6DEB"/>
    <w:rsid w:val="2267320D"/>
    <w:rsid w:val="22942D84"/>
    <w:rsid w:val="22A72184"/>
    <w:rsid w:val="2304499D"/>
    <w:rsid w:val="232030A6"/>
    <w:rsid w:val="232377AD"/>
    <w:rsid w:val="233157B8"/>
    <w:rsid w:val="233432C0"/>
    <w:rsid w:val="23A128D5"/>
    <w:rsid w:val="242015DE"/>
    <w:rsid w:val="24534659"/>
    <w:rsid w:val="246B1EEB"/>
    <w:rsid w:val="246C4054"/>
    <w:rsid w:val="250324D3"/>
    <w:rsid w:val="254A2A05"/>
    <w:rsid w:val="255E0351"/>
    <w:rsid w:val="25B30F86"/>
    <w:rsid w:val="25CB0788"/>
    <w:rsid w:val="25CD5B8B"/>
    <w:rsid w:val="263943EA"/>
    <w:rsid w:val="268061A5"/>
    <w:rsid w:val="26B5105B"/>
    <w:rsid w:val="26BD40AA"/>
    <w:rsid w:val="26E45690"/>
    <w:rsid w:val="27352725"/>
    <w:rsid w:val="27392DB4"/>
    <w:rsid w:val="276F8E03"/>
    <w:rsid w:val="27A26C1B"/>
    <w:rsid w:val="27EF5477"/>
    <w:rsid w:val="282A1EF0"/>
    <w:rsid w:val="286360D5"/>
    <w:rsid w:val="294855A0"/>
    <w:rsid w:val="29DB00A1"/>
    <w:rsid w:val="2A1E21C0"/>
    <w:rsid w:val="2AF94710"/>
    <w:rsid w:val="2B0E482A"/>
    <w:rsid w:val="2B563FA5"/>
    <w:rsid w:val="2B6D42A0"/>
    <w:rsid w:val="2B7E4105"/>
    <w:rsid w:val="2BC3178C"/>
    <w:rsid w:val="2BC33B83"/>
    <w:rsid w:val="2C086FAF"/>
    <w:rsid w:val="2C0D25D5"/>
    <w:rsid w:val="2C4722D2"/>
    <w:rsid w:val="2C49169C"/>
    <w:rsid w:val="2C7324A5"/>
    <w:rsid w:val="2C8242E1"/>
    <w:rsid w:val="2C87488F"/>
    <w:rsid w:val="2CCF57CA"/>
    <w:rsid w:val="2D415877"/>
    <w:rsid w:val="2D610858"/>
    <w:rsid w:val="2D8D5C10"/>
    <w:rsid w:val="2DC91E58"/>
    <w:rsid w:val="2E0028ED"/>
    <w:rsid w:val="2EB37960"/>
    <w:rsid w:val="2EFC4E63"/>
    <w:rsid w:val="2F1167A0"/>
    <w:rsid w:val="2F174863"/>
    <w:rsid w:val="2F407F6A"/>
    <w:rsid w:val="2F4945B3"/>
    <w:rsid w:val="2F964D1C"/>
    <w:rsid w:val="2FBED445"/>
    <w:rsid w:val="2FE20DDF"/>
    <w:rsid w:val="300B6073"/>
    <w:rsid w:val="3058256D"/>
    <w:rsid w:val="3066626F"/>
    <w:rsid w:val="30A9101A"/>
    <w:rsid w:val="3163382D"/>
    <w:rsid w:val="3163471F"/>
    <w:rsid w:val="31836DA0"/>
    <w:rsid w:val="31A4007D"/>
    <w:rsid w:val="323D3B5D"/>
    <w:rsid w:val="3298259E"/>
    <w:rsid w:val="32C61A21"/>
    <w:rsid w:val="3341553A"/>
    <w:rsid w:val="339459D2"/>
    <w:rsid w:val="33BE1F6B"/>
    <w:rsid w:val="340B513B"/>
    <w:rsid w:val="344E37F0"/>
    <w:rsid w:val="344E6BA8"/>
    <w:rsid w:val="34A97C1F"/>
    <w:rsid w:val="34AB0FAB"/>
    <w:rsid w:val="34BF7243"/>
    <w:rsid w:val="358D4A67"/>
    <w:rsid w:val="35CA4390"/>
    <w:rsid w:val="35D44F6B"/>
    <w:rsid w:val="361F4CDB"/>
    <w:rsid w:val="3643356F"/>
    <w:rsid w:val="36511371"/>
    <w:rsid w:val="36582C80"/>
    <w:rsid w:val="367A19BD"/>
    <w:rsid w:val="367D7F23"/>
    <w:rsid w:val="36825BBF"/>
    <w:rsid w:val="3699590C"/>
    <w:rsid w:val="36A430D5"/>
    <w:rsid w:val="36B2722E"/>
    <w:rsid w:val="36F3E4B7"/>
    <w:rsid w:val="371A0840"/>
    <w:rsid w:val="372A1AB1"/>
    <w:rsid w:val="3749420A"/>
    <w:rsid w:val="376A742F"/>
    <w:rsid w:val="379F6E9C"/>
    <w:rsid w:val="37B451ED"/>
    <w:rsid w:val="37FD700C"/>
    <w:rsid w:val="38351CF6"/>
    <w:rsid w:val="38354DD3"/>
    <w:rsid w:val="383678DC"/>
    <w:rsid w:val="38C10DA6"/>
    <w:rsid w:val="38CB553C"/>
    <w:rsid w:val="392069EB"/>
    <w:rsid w:val="39505C97"/>
    <w:rsid w:val="39A44A75"/>
    <w:rsid w:val="3A024B10"/>
    <w:rsid w:val="3A261A2C"/>
    <w:rsid w:val="3A676D0A"/>
    <w:rsid w:val="3A6C0023"/>
    <w:rsid w:val="3ADC0F0E"/>
    <w:rsid w:val="3AFD7BCB"/>
    <w:rsid w:val="3B2C0281"/>
    <w:rsid w:val="3B3B0363"/>
    <w:rsid w:val="3BC608D8"/>
    <w:rsid w:val="3BFDF8F6"/>
    <w:rsid w:val="3CBE02CA"/>
    <w:rsid w:val="3CBE7BFC"/>
    <w:rsid w:val="3CDA6791"/>
    <w:rsid w:val="3CEA3881"/>
    <w:rsid w:val="3DA941BB"/>
    <w:rsid w:val="3DBE05CA"/>
    <w:rsid w:val="3DCE2595"/>
    <w:rsid w:val="3E2857CE"/>
    <w:rsid w:val="3E7D3A7E"/>
    <w:rsid w:val="3E90215E"/>
    <w:rsid w:val="3EFD6981"/>
    <w:rsid w:val="3F2514E0"/>
    <w:rsid w:val="3F7E459E"/>
    <w:rsid w:val="3F87704C"/>
    <w:rsid w:val="3FBFE5CA"/>
    <w:rsid w:val="3FDF17B6"/>
    <w:rsid w:val="3FF40022"/>
    <w:rsid w:val="40300E10"/>
    <w:rsid w:val="4098029D"/>
    <w:rsid w:val="414F0246"/>
    <w:rsid w:val="422913A5"/>
    <w:rsid w:val="42733236"/>
    <w:rsid w:val="42BB5847"/>
    <w:rsid w:val="42CB36DE"/>
    <w:rsid w:val="42EF5DF4"/>
    <w:rsid w:val="435F4988"/>
    <w:rsid w:val="43770B04"/>
    <w:rsid w:val="437F06E0"/>
    <w:rsid w:val="4491763B"/>
    <w:rsid w:val="44F7086D"/>
    <w:rsid w:val="46116FEE"/>
    <w:rsid w:val="46694E66"/>
    <w:rsid w:val="46904766"/>
    <w:rsid w:val="469E06EA"/>
    <w:rsid w:val="46CE1A6B"/>
    <w:rsid w:val="46D701C9"/>
    <w:rsid w:val="471027DA"/>
    <w:rsid w:val="47122CC1"/>
    <w:rsid w:val="471437B4"/>
    <w:rsid w:val="4721144F"/>
    <w:rsid w:val="472312B8"/>
    <w:rsid w:val="47692B2C"/>
    <w:rsid w:val="479152C8"/>
    <w:rsid w:val="47A250AC"/>
    <w:rsid w:val="47EC48C3"/>
    <w:rsid w:val="482D3E87"/>
    <w:rsid w:val="4832793C"/>
    <w:rsid w:val="484B78B2"/>
    <w:rsid w:val="488C79C6"/>
    <w:rsid w:val="48F674CE"/>
    <w:rsid w:val="49013FD8"/>
    <w:rsid w:val="491F72BD"/>
    <w:rsid w:val="49B401CE"/>
    <w:rsid w:val="49F06370"/>
    <w:rsid w:val="4A0977B8"/>
    <w:rsid w:val="4A160DA7"/>
    <w:rsid w:val="4A59713A"/>
    <w:rsid w:val="4A6D167E"/>
    <w:rsid w:val="4AEF0292"/>
    <w:rsid w:val="4AF13892"/>
    <w:rsid w:val="4AF15D37"/>
    <w:rsid w:val="4B115DA6"/>
    <w:rsid w:val="4B182238"/>
    <w:rsid w:val="4B2E67E5"/>
    <w:rsid w:val="4B671677"/>
    <w:rsid w:val="4BCB3861"/>
    <w:rsid w:val="4BD65A76"/>
    <w:rsid w:val="4BFC33A1"/>
    <w:rsid w:val="4C177634"/>
    <w:rsid w:val="4C5E2AE3"/>
    <w:rsid w:val="4C981A71"/>
    <w:rsid w:val="4CB01248"/>
    <w:rsid w:val="4CE30FB8"/>
    <w:rsid w:val="4D124428"/>
    <w:rsid w:val="4D1D36CF"/>
    <w:rsid w:val="4DB67661"/>
    <w:rsid w:val="4DBF37D4"/>
    <w:rsid w:val="4DDB4416"/>
    <w:rsid w:val="4E456DC7"/>
    <w:rsid w:val="4FE4467F"/>
    <w:rsid w:val="5012035C"/>
    <w:rsid w:val="50331993"/>
    <w:rsid w:val="50517845"/>
    <w:rsid w:val="50A93983"/>
    <w:rsid w:val="50BB4726"/>
    <w:rsid w:val="519A62A5"/>
    <w:rsid w:val="51B65747"/>
    <w:rsid w:val="520A7F70"/>
    <w:rsid w:val="52105765"/>
    <w:rsid w:val="52577500"/>
    <w:rsid w:val="52701122"/>
    <w:rsid w:val="52762C28"/>
    <w:rsid w:val="528D316F"/>
    <w:rsid w:val="52AB022F"/>
    <w:rsid w:val="5371731E"/>
    <w:rsid w:val="53AF4056"/>
    <w:rsid w:val="53F93BE7"/>
    <w:rsid w:val="540E3B7C"/>
    <w:rsid w:val="54180263"/>
    <w:rsid w:val="541A7502"/>
    <w:rsid w:val="541B65AD"/>
    <w:rsid w:val="542C0B42"/>
    <w:rsid w:val="54616FC7"/>
    <w:rsid w:val="547F351F"/>
    <w:rsid w:val="54F059A9"/>
    <w:rsid w:val="551650C8"/>
    <w:rsid w:val="555E57AC"/>
    <w:rsid w:val="559509EF"/>
    <w:rsid w:val="55C4407D"/>
    <w:rsid w:val="55D00477"/>
    <w:rsid w:val="55FDBBC8"/>
    <w:rsid w:val="562140B0"/>
    <w:rsid w:val="569C6DA8"/>
    <w:rsid w:val="56FB1D20"/>
    <w:rsid w:val="57193FF7"/>
    <w:rsid w:val="57A7737F"/>
    <w:rsid w:val="588D4E8B"/>
    <w:rsid w:val="58A01CDC"/>
    <w:rsid w:val="58C474BE"/>
    <w:rsid w:val="58E230FD"/>
    <w:rsid w:val="593A6D59"/>
    <w:rsid w:val="59C616ED"/>
    <w:rsid w:val="59D438D1"/>
    <w:rsid w:val="59DA01B6"/>
    <w:rsid w:val="5A312DCE"/>
    <w:rsid w:val="5A3C1755"/>
    <w:rsid w:val="5A441DB2"/>
    <w:rsid w:val="5A5C16D5"/>
    <w:rsid w:val="5AC70438"/>
    <w:rsid w:val="5AF26223"/>
    <w:rsid w:val="5B1D76AA"/>
    <w:rsid w:val="5B636517"/>
    <w:rsid w:val="5BAD5478"/>
    <w:rsid w:val="5BCF5125"/>
    <w:rsid w:val="5BF13DD7"/>
    <w:rsid w:val="5C8F1A97"/>
    <w:rsid w:val="5D720862"/>
    <w:rsid w:val="5D9E6314"/>
    <w:rsid w:val="5DAE189D"/>
    <w:rsid w:val="5DB21551"/>
    <w:rsid w:val="5DB417D1"/>
    <w:rsid w:val="5DF272AD"/>
    <w:rsid w:val="5E312382"/>
    <w:rsid w:val="5E37299E"/>
    <w:rsid w:val="5E8A28FF"/>
    <w:rsid w:val="5EE50A21"/>
    <w:rsid w:val="5F681F1D"/>
    <w:rsid w:val="5F75136B"/>
    <w:rsid w:val="5FCF4DA7"/>
    <w:rsid w:val="5FDFAE0E"/>
    <w:rsid w:val="5FE2B233"/>
    <w:rsid w:val="5FF37C9A"/>
    <w:rsid w:val="602F16AE"/>
    <w:rsid w:val="603C295B"/>
    <w:rsid w:val="60545FFD"/>
    <w:rsid w:val="6076415A"/>
    <w:rsid w:val="607844DC"/>
    <w:rsid w:val="60DE3C06"/>
    <w:rsid w:val="6110440B"/>
    <w:rsid w:val="61320071"/>
    <w:rsid w:val="6168596C"/>
    <w:rsid w:val="616E46F1"/>
    <w:rsid w:val="61BF7DEE"/>
    <w:rsid w:val="61C90973"/>
    <w:rsid w:val="61E10232"/>
    <w:rsid w:val="61F66696"/>
    <w:rsid w:val="626369CC"/>
    <w:rsid w:val="626873A1"/>
    <w:rsid w:val="629D5670"/>
    <w:rsid w:val="62D812F9"/>
    <w:rsid w:val="632919C3"/>
    <w:rsid w:val="636079C3"/>
    <w:rsid w:val="638D33C1"/>
    <w:rsid w:val="63BD3EBA"/>
    <w:rsid w:val="63CE46F3"/>
    <w:rsid w:val="63DF6B99"/>
    <w:rsid w:val="64124205"/>
    <w:rsid w:val="64265F03"/>
    <w:rsid w:val="64366CC3"/>
    <w:rsid w:val="64DE0E7C"/>
    <w:rsid w:val="650E7AA6"/>
    <w:rsid w:val="65432F4B"/>
    <w:rsid w:val="654F3237"/>
    <w:rsid w:val="656658C4"/>
    <w:rsid w:val="658D264A"/>
    <w:rsid w:val="659225A7"/>
    <w:rsid w:val="659E5531"/>
    <w:rsid w:val="65D40DFF"/>
    <w:rsid w:val="65E6708D"/>
    <w:rsid w:val="662135E1"/>
    <w:rsid w:val="665B6338"/>
    <w:rsid w:val="66FA3B74"/>
    <w:rsid w:val="674F50BF"/>
    <w:rsid w:val="67616D9E"/>
    <w:rsid w:val="677779AD"/>
    <w:rsid w:val="67EA2E7D"/>
    <w:rsid w:val="684E2C70"/>
    <w:rsid w:val="68626C21"/>
    <w:rsid w:val="68FA6EA1"/>
    <w:rsid w:val="69087733"/>
    <w:rsid w:val="690A194F"/>
    <w:rsid w:val="69662A5C"/>
    <w:rsid w:val="69CD7706"/>
    <w:rsid w:val="69E67B43"/>
    <w:rsid w:val="6A2D31DC"/>
    <w:rsid w:val="6A345181"/>
    <w:rsid w:val="6A570BC4"/>
    <w:rsid w:val="6A634D7E"/>
    <w:rsid w:val="6AAC73BA"/>
    <w:rsid w:val="6B31575A"/>
    <w:rsid w:val="6B526F04"/>
    <w:rsid w:val="6B881251"/>
    <w:rsid w:val="6B9E312D"/>
    <w:rsid w:val="6BB43E07"/>
    <w:rsid w:val="6BFF0599"/>
    <w:rsid w:val="6C0E43CC"/>
    <w:rsid w:val="6C297EC2"/>
    <w:rsid w:val="6C885155"/>
    <w:rsid w:val="6D52530C"/>
    <w:rsid w:val="6DB33EA3"/>
    <w:rsid w:val="6DFB6964"/>
    <w:rsid w:val="6E0B0EBB"/>
    <w:rsid w:val="6E2E4332"/>
    <w:rsid w:val="6E782D80"/>
    <w:rsid w:val="6E9861EE"/>
    <w:rsid w:val="6EA54037"/>
    <w:rsid w:val="6ED2707B"/>
    <w:rsid w:val="6EF03AB5"/>
    <w:rsid w:val="6F714F7F"/>
    <w:rsid w:val="6F951B8B"/>
    <w:rsid w:val="6FA220C9"/>
    <w:rsid w:val="6FBFA42A"/>
    <w:rsid w:val="6FDC5CC5"/>
    <w:rsid w:val="6FDEDF54"/>
    <w:rsid w:val="6FEF384D"/>
    <w:rsid w:val="70075A12"/>
    <w:rsid w:val="70343145"/>
    <w:rsid w:val="70BC61B4"/>
    <w:rsid w:val="70D66330"/>
    <w:rsid w:val="70F640AA"/>
    <w:rsid w:val="70FCF54F"/>
    <w:rsid w:val="71153157"/>
    <w:rsid w:val="716E0B4B"/>
    <w:rsid w:val="719244FE"/>
    <w:rsid w:val="71B20DD6"/>
    <w:rsid w:val="71BA5DBD"/>
    <w:rsid w:val="73316AA3"/>
    <w:rsid w:val="73345AC1"/>
    <w:rsid w:val="7368546C"/>
    <w:rsid w:val="73A67C8F"/>
    <w:rsid w:val="749360D2"/>
    <w:rsid w:val="751911FC"/>
    <w:rsid w:val="752E7064"/>
    <w:rsid w:val="75343D93"/>
    <w:rsid w:val="754A0991"/>
    <w:rsid w:val="756F0CCD"/>
    <w:rsid w:val="75D23B68"/>
    <w:rsid w:val="761B5249"/>
    <w:rsid w:val="765C45EC"/>
    <w:rsid w:val="768542F3"/>
    <w:rsid w:val="768865A9"/>
    <w:rsid w:val="76D1507B"/>
    <w:rsid w:val="76DD01DE"/>
    <w:rsid w:val="76DD5E9A"/>
    <w:rsid w:val="76E93CB4"/>
    <w:rsid w:val="770673AF"/>
    <w:rsid w:val="772B3B04"/>
    <w:rsid w:val="772FEBC2"/>
    <w:rsid w:val="773340A8"/>
    <w:rsid w:val="774F0D12"/>
    <w:rsid w:val="77CE2890"/>
    <w:rsid w:val="77F7E304"/>
    <w:rsid w:val="78213BA2"/>
    <w:rsid w:val="785A00AD"/>
    <w:rsid w:val="787F24CF"/>
    <w:rsid w:val="788D59B3"/>
    <w:rsid w:val="78C02F2D"/>
    <w:rsid w:val="790178B7"/>
    <w:rsid w:val="790F6B0E"/>
    <w:rsid w:val="79C168F8"/>
    <w:rsid w:val="79DECF7F"/>
    <w:rsid w:val="7AB908C6"/>
    <w:rsid w:val="7AC60BB8"/>
    <w:rsid w:val="7B39B0ED"/>
    <w:rsid w:val="7BCC6F38"/>
    <w:rsid w:val="7BFB211B"/>
    <w:rsid w:val="7C730498"/>
    <w:rsid w:val="7C8430A7"/>
    <w:rsid w:val="7C906300"/>
    <w:rsid w:val="7D0979F0"/>
    <w:rsid w:val="7D2F5C5E"/>
    <w:rsid w:val="7D4D553F"/>
    <w:rsid w:val="7D617181"/>
    <w:rsid w:val="7D713CBF"/>
    <w:rsid w:val="7D72D7CD"/>
    <w:rsid w:val="7D95A5E9"/>
    <w:rsid w:val="7D9A2FA3"/>
    <w:rsid w:val="7DBADAE2"/>
    <w:rsid w:val="7DE23C75"/>
    <w:rsid w:val="7E011823"/>
    <w:rsid w:val="7E022AD0"/>
    <w:rsid w:val="7E0F2A76"/>
    <w:rsid w:val="7E586868"/>
    <w:rsid w:val="7EAD3DAD"/>
    <w:rsid w:val="7EEA25C1"/>
    <w:rsid w:val="7F3C76A8"/>
    <w:rsid w:val="7F417D56"/>
    <w:rsid w:val="7F53315E"/>
    <w:rsid w:val="7F644D6D"/>
    <w:rsid w:val="7F9F407D"/>
    <w:rsid w:val="7FB40C65"/>
    <w:rsid w:val="7FCE4CA7"/>
    <w:rsid w:val="7FF33749"/>
    <w:rsid w:val="7FF649C3"/>
    <w:rsid w:val="7FF77B2D"/>
    <w:rsid w:val="87BF6731"/>
    <w:rsid w:val="8BBDF0B6"/>
    <w:rsid w:val="8F675C35"/>
    <w:rsid w:val="A59F7D8E"/>
    <w:rsid w:val="A9FD6AB3"/>
    <w:rsid w:val="ACFF3157"/>
    <w:rsid w:val="B53EDF93"/>
    <w:rsid w:val="B7ECD7D4"/>
    <w:rsid w:val="BB6F769B"/>
    <w:rsid w:val="BB776861"/>
    <w:rsid w:val="BEB774AC"/>
    <w:rsid w:val="BEFF11EE"/>
    <w:rsid w:val="CCE04852"/>
    <w:rsid w:val="D27EB043"/>
    <w:rsid w:val="D9F56E0E"/>
    <w:rsid w:val="DDCECF27"/>
    <w:rsid w:val="DE2B8FE3"/>
    <w:rsid w:val="DEFED022"/>
    <w:rsid w:val="DFFFF4A8"/>
    <w:rsid w:val="E7FDCEE1"/>
    <w:rsid w:val="ECFBF2F9"/>
    <w:rsid w:val="F63F2F87"/>
    <w:rsid w:val="F7BF0931"/>
    <w:rsid w:val="F7F90A85"/>
    <w:rsid w:val="F83F9726"/>
    <w:rsid w:val="FB3FACE0"/>
    <w:rsid w:val="FBBF60B0"/>
    <w:rsid w:val="FBC72435"/>
    <w:rsid w:val="FC6FD8FA"/>
    <w:rsid w:val="FD77763D"/>
    <w:rsid w:val="FDE4E48F"/>
    <w:rsid w:val="FDEF45C3"/>
    <w:rsid w:val="FDFF02DA"/>
    <w:rsid w:val="FE0F3961"/>
    <w:rsid w:val="FEBADF68"/>
    <w:rsid w:val="FF5F9325"/>
    <w:rsid w:val="FF630F6E"/>
    <w:rsid w:val="FF67D3F4"/>
    <w:rsid w:val="FF71C8DD"/>
    <w:rsid w:val="FF7F304F"/>
    <w:rsid w:val="FF7F7DF0"/>
    <w:rsid w:val="FFD738AD"/>
    <w:rsid w:val="FFDF75BE"/>
    <w:rsid w:val="FFE640EA"/>
    <w:rsid w:val="FFEF3B5B"/>
    <w:rsid w:val="FFFF8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line="560" w:lineRule="exact"/>
      <w:ind w:firstLine="1084" w:firstLineChars="200"/>
      <w:jc w:val="both"/>
    </w:pPr>
    <w:rPr>
      <w:rFonts w:eastAsia="仿宋_GB2312"/>
    </w:rPr>
  </w:style>
  <w:style w:type="paragraph" w:styleId="3">
    <w:name w:val="Body Text First Indent"/>
    <w:basedOn w:val="2"/>
    <w:qFormat/>
    <w:uiPriority w:val="0"/>
    <w:pPr>
      <w:widowControl w:val="0"/>
      <w:spacing w:afterLines="0" w:afterAutospacing="0" w:line="560" w:lineRule="exact"/>
      <w:ind w:firstLine="880" w:firstLineChars="200"/>
      <w:jc w:val="both"/>
    </w:pPr>
    <w:rPr>
      <w:rFonts w:ascii="仿宋_GB2312" w:hAnsi="仿宋_GB2312" w:eastAsia="仿宋_GB2312" w:cstheme="minorBidi"/>
      <w:kern w:val="2"/>
      <w:sz w:val="32"/>
      <w:szCs w:val="24"/>
      <w:lang w:val="en-US" w:eastAsia="zh-CN" w:bidi="ar-SA"/>
    </w:rPr>
  </w:style>
  <w:style w:type="paragraph" w:styleId="5">
    <w:name w:val="annotation text"/>
    <w:basedOn w:val="1"/>
    <w:link w:val="14"/>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5"/>
    <w:next w:val="5"/>
    <w:link w:val="1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字符"/>
    <w:basedOn w:val="11"/>
    <w:link w:val="5"/>
    <w:qFormat/>
    <w:uiPriority w:val="0"/>
    <w:rPr>
      <w:rFonts w:asciiTheme="minorHAnsi" w:hAnsiTheme="minorHAnsi" w:eastAsiaTheme="minorEastAsia" w:cstheme="minorBidi"/>
      <w:kern w:val="2"/>
      <w:sz w:val="21"/>
      <w:szCs w:val="22"/>
    </w:rPr>
  </w:style>
  <w:style w:type="character" w:customStyle="1" w:styleId="15">
    <w:name w:val="批注主题 字符"/>
    <w:basedOn w:val="14"/>
    <w:link w:val="8"/>
    <w:qFormat/>
    <w:uiPriority w:val="0"/>
    <w:rPr>
      <w:rFonts w:asciiTheme="minorHAnsi" w:hAnsiTheme="minorHAnsi" w:eastAsiaTheme="minorEastAsia" w:cstheme="minorBidi"/>
      <w:b/>
      <w:bCs/>
      <w:kern w:val="2"/>
      <w:sz w:val="21"/>
      <w:szCs w:val="22"/>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5381</Words>
  <Characters>5428</Characters>
  <Lines>58</Lines>
  <Paragraphs>16</Paragraphs>
  <TotalTime>1</TotalTime>
  <ScaleCrop>false</ScaleCrop>
  <LinksUpToDate>false</LinksUpToDate>
  <CharactersWithSpaces>6665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2023-03-19T14:36:00Z</dcterms:created>
  <dc:creator>止痒</dc:creator>
  <cp:lastModifiedBy>黄泽君</cp:lastModifiedBy>
  <dcterms:modified xsi:type="dcterms:W3CDTF">2023-11-15T09:35:19Z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76AB36D45D0F431F88885B488BDA70F8_13</vt:lpwstr>
  </property>
</Properties>
</file>