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深圳市市场监督管理局</w:t>
      </w:r>
    </w:p>
    <w:p>
      <w:pPr>
        <w:jc w:val="center"/>
        <w:rPr>
          <w:rFonts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行政复议终止决定书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深市监复终字〔2019〕</w:t>
      </w:r>
      <w:r>
        <w:rPr>
          <w:rFonts w:hint="eastAsia" w:ascii="仿宋_GB2312" w:eastAsia="仿宋_GB2312"/>
          <w:color w:val="auto"/>
          <w:spacing w:val="-6"/>
          <w:sz w:val="32"/>
          <w:szCs w:val="32"/>
          <w:lang w:val="en-US" w:eastAsia="zh-CN"/>
        </w:rPr>
        <w:t>321</w:t>
      </w: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号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color w:val="auto"/>
          <w:sz w:val="32"/>
          <w:szCs w:val="32"/>
        </w:rPr>
        <w:t>申请人：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朱某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被申请人：深圳市市场监督管理局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宝安</w:t>
      </w:r>
      <w:r>
        <w:rPr>
          <w:rFonts w:hint="eastAsia" w:ascii="仿宋_GB2312" w:eastAsia="仿宋_GB2312"/>
          <w:color w:val="auto"/>
          <w:sz w:val="32"/>
          <w:szCs w:val="32"/>
        </w:rPr>
        <w:t>监管局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地址：深圳市宝安区42区翻身路75号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法定代表人：林顺辉     职务：局长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</w:t>
      </w:r>
      <w:r>
        <w:rPr>
          <w:rFonts w:hint="eastAsia" w:ascii="仿宋_GB2312" w:eastAsia="仿宋_GB2312"/>
          <w:sz w:val="32"/>
          <w:szCs w:val="32"/>
          <w:lang w:eastAsia="zh-CN"/>
        </w:rPr>
        <w:t>不服</w:t>
      </w:r>
      <w:r>
        <w:rPr>
          <w:rFonts w:hint="eastAsia" w:ascii="仿宋_GB2312" w:eastAsia="仿宋_GB2312"/>
          <w:sz w:val="32"/>
          <w:szCs w:val="32"/>
        </w:rPr>
        <w:t>被申请人</w:t>
      </w:r>
      <w:r>
        <w:rPr>
          <w:rFonts w:hint="eastAsia" w:ascii="仿宋" w:hAnsi="仿宋" w:eastAsia="仿宋"/>
          <w:color w:val="000000"/>
          <w:sz w:val="32"/>
          <w:szCs w:val="32"/>
        </w:rPr>
        <w:t>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其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投诉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举报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线索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作出的不予立案的决定</w:t>
      </w:r>
      <w:r>
        <w:rPr>
          <w:rFonts w:hint="eastAsia" w:ascii="仿宋_GB2312" w:eastAsia="仿宋_GB2312"/>
          <w:sz w:val="32"/>
          <w:szCs w:val="32"/>
        </w:rPr>
        <w:t>,于2</w:t>
      </w:r>
      <w:r>
        <w:rPr>
          <w:rFonts w:hint="eastAsia" w:ascii="仿宋_GB2312" w:eastAsia="仿宋_GB2312"/>
          <w:color w:val="auto"/>
          <w:sz w:val="32"/>
          <w:szCs w:val="32"/>
        </w:rPr>
        <w:t>019年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提出行政复议申请，本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依法已予受理。行政复议期间，申请人自愿撤回该行政复议申请，经审查，符合法定条件。根据《中华人民共和国行政复议法》第二十五条及《中华人民共和国行政复议法实施条例》第四十二条第一款第（一）项的规定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决定终止行政复议。</w:t>
      </w: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深圳市市场监督管理局</w:t>
      </w:r>
    </w:p>
    <w:p>
      <w:pPr>
        <w:jc w:val="center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</w:t>
      </w:r>
      <w:r>
        <w:rPr>
          <w:rFonts w:hint="eastAsia" w:ascii="仿宋_GB2312" w:eastAsia="仿宋_GB2312"/>
          <w:color w:val="FF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2019年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/>
    <w:sectPr>
      <w:pgSz w:w="11906" w:h="16838"/>
      <w:pgMar w:top="1440" w:right="1800" w:bottom="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C6A53B9"/>
    <w:rsid w:val="1DFC3048"/>
    <w:rsid w:val="242F6173"/>
    <w:rsid w:val="3FC83039"/>
    <w:rsid w:val="490E6562"/>
    <w:rsid w:val="664134DA"/>
    <w:rsid w:val="6DF31DC6"/>
    <w:rsid w:val="70076F28"/>
    <w:rsid w:val="7BBD2A41"/>
    <w:rsid w:val="7C6E79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6">
    <w:name w:val="页眉 Char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2</Pages>
  <Words>109</Words>
  <Characters>623</Characters>
  <Lines>5</Lines>
  <Paragraphs>1</Paragraphs>
  <TotalTime>4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2017-12-14T03:30:00Z</dcterms:created>
  <dc:creator>陶婧源</dc:creator>
  <cp:lastModifiedBy>huanglz</cp:lastModifiedBy>
  <cp:lastPrinted>2019-12-23T09:35:00Z</cp:lastPrinted>
  <dcterms:modified xsi:type="dcterms:W3CDTF">2022-07-18T06:27:12Z</dcterms:modified>
  <dc:title>深圳市市场监督管理局行政复议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