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283</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陈某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陈某不服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val="en-US" w:eastAsia="zh-CN"/>
        </w:rPr>
        <w:t>对关于深圳市XXX集团股份有限公司“XXX”涉嫌虚假宣传的举报作出的处理结果</w:t>
      </w:r>
      <w:r>
        <w:rPr>
          <w:rFonts w:hint="eastAsia" w:ascii="仿宋_GB2312" w:hAnsi="仿宋_GB2312" w:eastAsia="仿宋_GB2312" w:cs="仿宋_GB2312"/>
          <w:sz w:val="32"/>
          <w:szCs w:val="32"/>
        </w:rPr>
        <w:t>，向本机关提出行政复议申请。本机关已于</w:t>
      </w:r>
      <w:r>
        <w:rPr>
          <w:rFonts w:hint="eastAsia" w:ascii="仿宋_GB2312" w:hAnsi="仿宋_GB2312" w:eastAsia="仿宋_GB2312" w:cs="仿宋_GB2312"/>
          <w:sz w:val="32"/>
          <w:szCs w:val="32"/>
          <w:lang w:eastAsia="zh-CN"/>
        </w:rPr>
        <w:t>2019年12月2日</w:t>
      </w:r>
      <w:r>
        <w:rPr>
          <w:rFonts w:hint="eastAsia" w:ascii="仿宋_GB2312" w:hAnsi="仿宋_GB2312" w:eastAsia="仿宋_GB2312" w:cs="仿宋_GB2312"/>
          <w:sz w:val="32"/>
          <w:szCs w:val="32"/>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请求审查被申请人作出的不认定深圳市XXX（集团）股份有限公司为虚假宣传的行政行为。</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申请人购买了宝安西乡XXX2期1栋的住宅，当时在开盘现场以及和销售人员的沟通中，开发商员工说：1.此栋3楼有架空层空中花园；2.楼下是步行街可以</w:t>
      </w:r>
      <w:bookmarkStart w:id="0" w:name="_GoBack"/>
      <w:bookmarkEnd w:id="0"/>
      <w:r>
        <w:rPr>
          <w:rFonts w:hint="eastAsia" w:ascii="仿宋_GB2312" w:hAnsi="仿宋_GB2312" w:eastAsia="仿宋_GB2312" w:cs="仿宋_GB2312"/>
          <w:sz w:val="32"/>
          <w:szCs w:val="32"/>
          <w:lang w:val="en-US" w:eastAsia="zh-CN"/>
        </w:rPr>
        <w:t>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综上，请求复议机关依据《中华人民共和国行政复议法实施条例》第四十八条第一款规定驳回申请人的复议申请。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12月2日，申请人向本机关提出行政复议申请，称不服被申请人作出的不认定深圳市XXX（集团）股份有限公司为虚假宣传的行政行为，请求复议机关对被申请人前述行为进行审查。并提交了《行政复议申请书》《公开信》《身份证复印件》，及被申请人对关于深圳市XXX集团股份有限公司“XXX”涉嫌虚假宣传举报的立案告知、举报处理结果告知截图等证据材料。被申请人向本机关答复称未能查到申请人的任何投诉举报记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另查，2018年至2019年初，被申请人先后收到多宗关于深圳市XXX集团股份有限公司“XXX”涉嫌虚假宣传的实名或匿名举报，被申请人经依法立案调查，认定被举报人不构成虚假广告行为，违法事实不成立，不给予行政处罚，并于2019年11月12日分别予以答复。2019年11月，本机关亦收到包括本案在内的多宗关于不服被申请人作出的不认定深圳市XXX（集团）股份有限公司为虚假宣传的行政行为的行政复议申请，其中部分申请人提交了相同的举报处理结果告知截图等证据。经通知申请人进一步补充曾向被申请人提出涉案举报的相关证据，申请人未能提供。</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不服被申请人对关于深圳市XXX集团股份有限公司“XXX”涉嫌虚假宣传的举报作出的处理结果，但申请人向本机关提交的举报处理结果告知信息截图等证据与其他不服同一行政行为的复议申请人提交的材料一致，经本机关通知补正，其未能补充证据证明曾向被申请人提出过涉案举报；经通知被申请人答复，被申请人亦称未能查到申请人的相关投诉举报记录。综上，申请人未能提供证据证明其与被申请人的涉案举报处理结果之间存在法律上的利害关系，不符合上述规定的行政复议申请的受理条件，依法应予驳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驳回申请人陈某的行政复议申请。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jc w:val="cente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A7827"/>
    <w:rsid w:val="0E0C23C1"/>
    <w:rsid w:val="1B6D7CC0"/>
    <w:rsid w:val="1DC0008F"/>
    <w:rsid w:val="2D2B3A36"/>
    <w:rsid w:val="2D835654"/>
    <w:rsid w:val="30994C51"/>
    <w:rsid w:val="32505E69"/>
    <w:rsid w:val="425B557E"/>
    <w:rsid w:val="47C106F5"/>
    <w:rsid w:val="5C37239D"/>
    <w:rsid w:val="62C80C0F"/>
    <w:rsid w:val="6C3E7150"/>
    <w:rsid w:val="70D64BC3"/>
    <w:rsid w:val="7210322F"/>
    <w:rsid w:val="7B274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883" w:firstLineChars="200"/>
      <w:jc w:val="left"/>
      <w:outlineLvl w:val="0"/>
    </w:pPr>
    <w:rPr>
      <w:rFonts w:eastAsia="黑体" w:asciiTheme="minorAscii" w:hAnsiTheme="minorAscii"/>
      <w:kern w:val="44"/>
      <w:sz w:val="32"/>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3" w:firstLineChars="200"/>
      <w:jc w:val="left"/>
      <w:outlineLvl w:val="1"/>
    </w:pPr>
    <w:rPr>
      <w:rFonts w:ascii="Arial" w:hAnsi="Arial" w:eastAsia="楷体"/>
      <w:sz w:val="32"/>
    </w:rPr>
  </w:style>
  <w:style w:type="paragraph" w:styleId="4">
    <w:name w:val="heading 3"/>
    <w:basedOn w:val="1"/>
    <w:next w:val="1"/>
    <w:link w:val="7"/>
    <w:semiHidden/>
    <w:unhideWhenUsed/>
    <w:qFormat/>
    <w:uiPriority w:val="0"/>
    <w:pPr>
      <w:keepNext/>
      <w:keepLines/>
      <w:spacing w:beforeLines="0" w:beforeAutospacing="0" w:afterLines="0" w:afterAutospacing="0" w:line="560" w:lineRule="exact"/>
      <w:ind w:firstLine="883" w:firstLineChars="200"/>
      <w:jc w:val="left"/>
      <w:outlineLvl w:val="2"/>
    </w:pPr>
    <w:rPr>
      <w:rFonts w:ascii="仿宋_GB2312" w:hAnsi="仿宋_GB2312" w:eastAsia="仿宋_GB2312" w:cs="仿宋_GB2312"/>
      <w:b/>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7">
    <w:name w:val="标题 3 Char"/>
    <w:link w:val="4"/>
    <w:qFormat/>
    <w:uiPriority w:val="0"/>
    <w:rPr>
      <w:rFonts w:ascii="仿宋_GB2312" w:hAnsi="仿宋_GB2312" w:eastAsia="仿宋_GB2312" w:cs="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2019-12-04T01:45:00Z</dcterms:created>
  <dc:creator>Administrator</dc:creator>
  <cp:lastModifiedBy>huanglz</cp:lastModifiedBy>
  <dcterms:modified xsi:type="dcterms:W3CDTF">2022-07-19T01:39:42Z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