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深圳市品牌工程专业工程师评审——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323"/>
        <w:gridCol w:w="1579"/>
        <w:gridCol w:w="66"/>
        <w:gridCol w:w="1885"/>
        <w:gridCol w:w="1951"/>
        <w:gridCol w:w="195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bookmarkStart w:id="0" w:name="_GoBack" w:colFirst="0" w:colLast="7"/>
            <w:r>
              <w:rPr>
                <w:rFonts w:hint="eastAsia" w:ascii="宋体" w:hAnsi="宋体" w:eastAsia="宋体" w:cs="宋体"/>
                <w:b/>
                <w:bCs/>
                <w:snapToGrid w:val="0"/>
                <w:color w:val="000000"/>
                <w:spacing w:val="-2"/>
                <w:kern w:val="0"/>
                <w:sz w:val="22"/>
                <w:szCs w:val="22"/>
              </w:rPr>
              <w:t>姓名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481"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64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(中央单位)称确认</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w:t>
            </w:r>
            <w:r>
              <w:rPr>
                <w:rFonts w:hint="eastAsia" w:ascii="宋体" w:hAnsi="宋体" w:eastAsia="宋体" w:cs="宋体"/>
                <w:snapToGrid w:val="0"/>
                <w:color w:val="000000"/>
                <w:kern w:val="0"/>
                <w:sz w:val="22"/>
                <w:szCs w:val="22"/>
                <w:lang w:val="en-US" w:eastAsia="zh-CN"/>
              </w:rPr>
              <w:t>三</w:t>
            </w:r>
            <w:r>
              <w:rPr>
                <w:rFonts w:ascii="宋体" w:hAnsi="宋体" w:eastAsia="宋体" w:cs="宋体"/>
                <w:snapToGrid w:val="0"/>
                <w:color w:val="000000"/>
                <w:kern w:val="0"/>
                <w:sz w:val="22"/>
                <w:szCs w:val="22"/>
              </w:rPr>
              <w:t>（一）</w:t>
            </w:r>
            <w:r>
              <w:rPr>
                <w:rFonts w:hint="eastAsia" w:ascii="宋体" w:hAnsi="宋体" w:eastAsia="宋体" w:cs="宋体"/>
                <w:snapToGrid w:val="0"/>
                <w:color w:val="000000"/>
                <w:kern w:val="0"/>
                <w:sz w:val="22"/>
                <w:szCs w:val="22"/>
                <w:lang w:val="en-US" w:eastAsia="zh-CN"/>
              </w:rPr>
              <w:t>和《广东省品牌工程技术人才职称评审工作的补充通知》</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spacing w:val="1"/>
                <w:kern w:val="0"/>
                <w:sz w:val="22"/>
                <w:szCs w:val="22"/>
              </w:rPr>
              <w:t>粤人发</w:t>
            </w:r>
            <w:r>
              <w:rPr>
                <w:rFonts w:hint="eastAsia" w:ascii="宋体" w:hAnsi="宋体" w:eastAsia="宋体" w:cs="宋体"/>
                <w:snapToGrid w:val="0"/>
                <w:color w:val="000000"/>
                <w:kern w:val="0"/>
                <w:sz w:val="22"/>
                <w:szCs w:val="22"/>
              </w:rPr>
              <w:t>〔</w:t>
            </w:r>
            <w:r>
              <w:rPr>
                <w:rFonts w:ascii="宋体" w:hAnsi="宋体" w:eastAsia="宋体" w:cs="宋体"/>
                <w:snapToGrid w:val="0"/>
                <w:color w:val="000000"/>
                <w:spacing w:val="1"/>
                <w:kern w:val="0"/>
                <w:sz w:val="22"/>
                <w:szCs w:val="22"/>
              </w:rPr>
              <w:t>200</w:t>
            </w:r>
            <w:r>
              <w:rPr>
                <w:rFonts w:ascii="宋体" w:hAnsi="宋体" w:eastAsia="宋体" w:cs="宋体"/>
                <w:snapToGrid w:val="0"/>
                <w:color w:val="000000"/>
                <w:kern w:val="0"/>
                <w:sz w:val="22"/>
                <w:szCs w:val="22"/>
              </w:rPr>
              <w:t>7</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197 号）及（粤人社规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一、普通申报符合文件的材料：</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具备博士学位，从事本专业技术工作</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具备硕士学位或第二学士学位，取得助理工程师职称后从事本专业技术工作满2年，或从事本专业或相近专业技术工作满5年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具备大学本科学历或学士学位，或技工院校预备技师（技师）班毕业，取得助理工程师职称后从事本专业技术工作满4年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具备大学本科学历或学士学位，或技工院校预备技师（技师）班毕业，从事本专业或相近专业技术工作满8年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具备大学专科学历或技工院校高级工班毕业，取得助理工程师职称后从事本专业技术工作满4年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6</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具备大学专科学历或技工院校高级工班毕业，从事本专业或相近专业技术工作满10年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2.职称证书</w:t>
            </w:r>
          </w:p>
          <w:p>
            <w:pPr>
              <w:kinsoku w:val="0"/>
              <w:autoSpaceDE w:val="0"/>
              <w:autoSpaceDN w:val="0"/>
              <w:adjustRightInd w:val="0"/>
              <w:snapToGrid w:val="0"/>
              <w:spacing w:line="400" w:lineRule="exact"/>
              <w:ind w:left="113" w:right="57" w:firstLine="220" w:firstLineChars="10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助理工程师</w:t>
            </w:r>
            <w:r>
              <w:rPr>
                <w:rFonts w:hint="eastAsia" w:ascii="宋体" w:hAnsi="宋体" w:eastAsia="宋体" w:cs="宋体"/>
                <w:snapToGrid w:val="0"/>
                <w:color w:val="000000"/>
                <w:kern w:val="0"/>
                <w:sz w:val="22"/>
                <w:szCs w:val="22"/>
              </w:rPr>
              <w:t>职称证书</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Ο3.国内职业资格证书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参照《深圳市人力资源和社会保障局关于开展深圳市2023年度职称评审工作的通知》</w:t>
            </w:r>
            <w:r>
              <w:rPr>
                <w:rFonts w:hint="eastAsia" w:ascii="宋体" w:hAnsi="宋体" w:eastAsia="宋体" w:cs="宋体"/>
                <w:snapToGrid w:val="0"/>
                <w:color w:val="000000"/>
                <w:kern w:val="0"/>
                <w:sz w:val="22"/>
                <w:szCs w:val="22"/>
                <w:lang w:eastAsia="zh-CN"/>
              </w:rPr>
              <w:t>（深人社发〔2023〕47号）</w:t>
            </w:r>
            <w:r>
              <w:rPr>
                <w:rFonts w:hint="eastAsia" w:ascii="宋体" w:hAnsi="宋体" w:eastAsia="宋体" w:cs="宋体"/>
                <w:snapToGrid w:val="0"/>
                <w:color w:val="000000"/>
                <w:kern w:val="0"/>
                <w:sz w:val="22"/>
                <w:szCs w:val="22"/>
              </w:rPr>
              <w:t>的</w:t>
            </w:r>
            <w:r>
              <w:rPr>
                <w:rFonts w:hint="eastAsia" w:ascii="宋体" w:hAnsi="宋体" w:eastAsia="宋体" w:cs="宋体"/>
                <w:snapToGrid w:val="0"/>
                <w:color w:val="000000"/>
                <w:kern w:val="0"/>
                <w:sz w:val="22"/>
                <w:szCs w:val="22"/>
                <w:lang w:val="en-US" w:eastAsia="zh-CN"/>
              </w:rPr>
              <w:t>附件2：:</w:t>
            </w:r>
            <w:r>
              <w:rPr>
                <w:rFonts w:hint="eastAsia" w:ascii="宋体" w:hAnsi="宋体" w:eastAsia="宋体" w:cs="宋体"/>
                <w:snapToGrid w:val="0"/>
                <w:color w:val="000000"/>
                <w:kern w:val="0"/>
                <w:sz w:val="22"/>
                <w:szCs w:val="22"/>
              </w:rPr>
              <w:t>国家专业技术人员职业资格与职称对应表（2023 年度）</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Ο4.国际职业资格证书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2023年</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深人社发</w:t>
            </w:r>
            <w:r>
              <w:rPr>
                <w:rFonts w:hint="eastAsia" w:ascii="宋体" w:hAnsi="宋体" w:eastAsia="宋体" w:cs="宋体"/>
                <w:snapToGrid w:val="0"/>
                <w:color w:val="000000"/>
                <w:kern w:val="0"/>
                <w:sz w:val="22"/>
                <w:szCs w:val="22"/>
                <w:lang w:eastAsia="zh-CN"/>
              </w:rPr>
              <w:t>〔2023〕</w:t>
            </w:r>
            <w:r>
              <w:rPr>
                <w:rFonts w:hint="eastAsia" w:ascii="宋体" w:hAnsi="宋体" w:eastAsia="宋体" w:cs="宋体"/>
                <w:snapToGrid w:val="0"/>
                <w:color w:val="000000"/>
                <w:kern w:val="0"/>
                <w:sz w:val="22"/>
                <w:szCs w:val="22"/>
                <w:lang w:val="en-US" w:eastAsia="zh-CN"/>
              </w:rPr>
              <w:t>40号</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5</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pPr>
              <w:kinsoku w:val="0"/>
              <w:autoSpaceDE w:val="0"/>
              <w:autoSpaceDN w:val="0"/>
              <w:adjustRightInd w:val="0"/>
              <w:snapToGrid w:val="0"/>
              <w:spacing w:line="400" w:lineRule="exact"/>
              <w:ind w:left="113" w:right="57" w:firstLine="673" w:firstLineChars="306"/>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Ο②总公司在深圳、分公司在外地。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三</w:t>
            </w:r>
            <w:r>
              <w:rPr>
                <w:rFonts w:ascii="宋体" w:hAnsi="宋体" w:eastAsia="宋体" w:cs="宋体"/>
                <w:snapToGrid w:val="0"/>
                <w:color w:val="000000"/>
                <w:kern w:val="0"/>
                <w:sz w:val="22"/>
                <w:szCs w:val="22"/>
              </w:rPr>
              <w:t>（二）</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Ο1.熟练掌握并能够灵活运用品牌工程专业领域的基础理论知识和专业技术知识，具备一定的品牌工程专业领域技术工作实践经验和技术研究能力，能够撰写为解决复杂技术问题的研究成果或技术报告。</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Ο2.熟悉本专业技术标准和规程以及国内外品牌建设相关法律、法规、政策和方法，能洞察国内外品牌建设发展趋势。具有较强的品牌建设工作能力，能独立解决品牌工程专业范围内较复杂技术问题。</w:t>
            </w:r>
          </w:p>
          <w:p>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Ο3.具有指导和培训助理工程师工作的能力。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三</w:t>
            </w:r>
            <w:r>
              <w:rPr>
                <w:rFonts w:ascii="宋体" w:hAnsi="宋体" w:eastAsia="宋体" w:cs="宋体"/>
                <w:snapToGrid w:val="0"/>
                <w:color w:val="000000"/>
                <w:kern w:val="0"/>
                <w:sz w:val="22"/>
                <w:szCs w:val="22"/>
              </w:rPr>
              <w:t>（三）</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从事品牌工程专业领域技术工作期间，完成品牌建设项目，取得较好的经济效益和社会效益，形成项目的技术报告、研究报告、规划设计方案、标准规范制定等业绩成果，符合下列条件之一：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1.从事品牌研究与开发工作，具备一定的品牌建设、运营、维护、评价等理论研究与技术开发能力。符合下列条件之一：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（1）参与完成品牌建设、运营、维护、评价等研究项目2项；</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（2）参与品牌文化研究发掘项目1项；</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（3）参与品牌发展规划制定与实施项目2项；</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（4）参与出版品牌研究与开发和品牌建设相关的专著、编著等1部。</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2.从事品牌标准与管控工作，具备一定的品牌标准制定和管理与控制能力。符合下列条件之一：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（1）参与制定品牌标准2项，并取得一定的经济效益和社会效益；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（2）参与品牌认证、管控等项目2项，并取得一定的经济效益和社会效益。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3.从事品牌价值评价与应用工作，具备一定的品牌价值评估与综合应用能力。符合下列条件之一：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（1）参与完成产品品牌、企业品牌、区域公用品牌或产业集群品牌价值评估项目2批（次），并取得一定的经济效益和社会效益；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（2）参与完成品牌综合分析应用报告2份以上，为品牌建设提出科学、合理的可行性建议，被县级以上行业主管部门或中小型以上企业采用（均须提供相关证明材料，下同）。</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4.从事品牌服务与维护工作，具备一定的品牌服务与运维能力。符合下列条件之一：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（1）参与完成产品品牌、企业品牌、区域公用品牌或产业集群品牌推介传播服务项目2项，并取得一定的经济效益和社会效益；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（2）参与完成产品品牌、企业品牌、区域公用品牌或产业集群品牌优化提升项目2项，并取得一定的经济效益和社会效益；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（3）参与完成产品品牌、企业品牌、区域公用品牌或产业集群品牌跟踪服务项目2项，并取得一定的经济效益和社会效益。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自评符合学术（代表性）成果条件情况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三</w:t>
            </w:r>
            <w:r>
              <w:rPr>
                <w:rFonts w:ascii="宋体" w:hAnsi="宋体" w:eastAsia="宋体" w:cs="宋体"/>
                <w:snapToGrid w:val="0"/>
                <w:color w:val="000000"/>
                <w:kern w:val="0"/>
                <w:sz w:val="22"/>
                <w:szCs w:val="22"/>
              </w:rPr>
              <w:t>（四）</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从事品牌工程专业领域技术工作期间，符合下列条件之一：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1.作为主要参与人在公开发行的学术刊物上发表与本专业相关的论文1篇。</w:t>
            </w:r>
          </w:p>
          <w:p>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2.作为主要参与人撰写的能代表本人专业技术水平能力的项目咨询报告、研究报告或品牌建设运营规划等1份。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本人已充分了解广东省深圳市2023年度职称评审的申报要求，确保所有申报材料、申报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申报人（签名）：                                            日期：</w:t>
            </w:r>
          </w:p>
          <w:p>
            <w:pPr>
              <w:spacing w:line="240" w:lineRule="auto"/>
              <w:ind w:firstLine="0" w:firstLineChars="0"/>
              <w:jc w:val="left"/>
              <w:rPr>
                <w:rFonts w:hint="eastAsia" w:eastAsiaTheme="minorEastAsia"/>
              </w:rPr>
            </w:pPr>
          </w:p>
        </w:tc>
      </w:tr>
    </w:tbl>
    <w:p>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sectPr>
      <w:headerReference r:id="rId6" w:type="first"/>
      <w:footerReference r:id="rId9" w:type="first"/>
      <w:footerReference r:id="rId7" w:type="default"/>
      <w:headerReference r:id="rId5" w:type="even"/>
      <w:footerReference r:id="rId8" w:type="even"/>
      <w:pgSz w:w="16838" w:h="23811"/>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C946B0-C781-496D-B663-47D13D751D9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800002BF" w:usb1="184F6CF8" w:usb2="00000012" w:usb3="00000000" w:csb0="00160001" w:csb1="12030000"/>
    <w:embedRegular r:id="rId2" w:fontKey="{50092772-C4DC-42C6-8EDE-231C98DE1284}"/>
  </w:font>
  <w:font w:name="微软雅黑">
    <w:panose1 w:val="020B0503020204020204"/>
    <w:charset w:val="86"/>
    <w:family w:val="swiss"/>
    <w:pitch w:val="default"/>
    <w:sig w:usb0="80000287" w:usb1="2ACF3C50" w:usb2="00000016" w:usb3="00000000" w:csb0="0004001F" w:csb1="00000000"/>
    <w:embedRegular r:id="rId3" w:fontKey="{A5A36747-3029-4A04-BC70-E1FC2D13CA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Dk4ZDNkZWM1ODZhZWVhZjBiYWVhZTY2OGE1NzcifQ=="/>
  </w:docVars>
  <w:rsids>
    <w:rsidRoot w:val="0096288F"/>
    <w:rsid w:val="00125D3F"/>
    <w:rsid w:val="001C048E"/>
    <w:rsid w:val="00260D69"/>
    <w:rsid w:val="003405AF"/>
    <w:rsid w:val="004A14BC"/>
    <w:rsid w:val="0085443F"/>
    <w:rsid w:val="008A061F"/>
    <w:rsid w:val="0096288F"/>
    <w:rsid w:val="00F15B34"/>
    <w:rsid w:val="03485B5F"/>
    <w:rsid w:val="04137DFA"/>
    <w:rsid w:val="04143FAE"/>
    <w:rsid w:val="063C30BE"/>
    <w:rsid w:val="09905A49"/>
    <w:rsid w:val="0AD35650"/>
    <w:rsid w:val="0E086640"/>
    <w:rsid w:val="11301BEC"/>
    <w:rsid w:val="1301210E"/>
    <w:rsid w:val="1695644C"/>
    <w:rsid w:val="17F05341"/>
    <w:rsid w:val="1A396047"/>
    <w:rsid w:val="1CAC2B09"/>
    <w:rsid w:val="1F3020B9"/>
    <w:rsid w:val="22CA0576"/>
    <w:rsid w:val="262938F4"/>
    <w:rsid w:val="26526108"/>
    <w:rsid w:val="281713B7"/>
    <w:rsid w:val="28C12D4C"/>
    <w:rsid w:val="2B2F07C6"/>
    <w:rsid w:val="2B5446D0"/>
    <w:rsid w:val="2B8831BF"/>
    <w:rsid w:val="377C7A35"/>
    <w:rsid w:val="38FE65B2"/>
    <w:rsid w:val="3D092CC0"/>
    <w:rsid w:val="409E1947"/>
    <w:rsid w:val="46007F74"/>
    <w:rsid w:val="48665613"/>
    <w:rsid w:val="48B253C3"/>
    <w:rsid w:val="4E36480B"/>
    <w:rsid w:val="53F73CC7"/>
    <w:rsid w:val="580E15DF"/>
    <w:rsid w:val="5FD54CA6"/>
    <w:rsid w:val="628D7D32"/>
    <w:rsid w:val="64F76285"/>
    <w:rsid w:val="6B1C5A0B"/>
    <w:rsid w:val="75325545"/>
    <w:rsid w:val="78C918A8"/>
    <w:rsid w:val="79EE1C93"/>
    <w:rsid w:val="7CCD740C"/>
    <w:rsid w:val="7DD95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autoRedefine/>
    <w:qFormat/>
    <w:uiPriority w:val="0"/>
    <w:pPr>
      <w:keepNext/>
      <w:keepLines/>
      <w:jc w:val="left"/>
      <w:outlineLvl w:val="0"/>
    </w:pPr>
    <w:rPr>
      <w:rFonts w:eastAsia="黑体"/>
      <w:kern w:val="44"/>
    </w:rPr>
  </w:style>
  <w:style w:type="paragraph" w:styleId="3">
    <w:name w:val="heading 2"/>
    <w:basedOn w:val="1"/>
    <w:next w:val="1"/>
    <w:autoRedefine/>
    <w:semiHidden/>
    <w:unhideWhenUsed/>
    <w:qFormat/>
    <w:uiPriority w:val="0"/>
    <w:pPr>
      <w:keepNext/>
      <w:keepLines/>
      <w:jc w:val="left"/>
      <w:outlineLvl w:val="1"/>
    </w:pPr>
    <w:rPr>
      <w:rFonts w:eastAsia="楷体_GB2312"/>
      <w:b/>
    </w:rPr>
  </w:style>
  <w:style w:type="paragraph" w:styleId="4">
    <w:name w:val="heading 3"/>
    <w:basedOn w:val="1"/>
    <w:next w:val="1"/>
    <w:autoRedefine/>
    <w:semiHidden/>
    <w:unhideWhenUsed/>
    <w:qFormat/>
    <w:uiPriority w:val="0"/>
    <w:pPr>
      <w:keepNext/>
      <w:keepLines/>
      <w:jc w:val="left"/>
      <w:outlineLvl w:val="2"/>
    </w:pPr>
    <w:rPr>
      <w:b/>
    </w:rPr>
  </w:style>
  <w:style w:type="paragraph" w:styleId="5">
    <w:name w:val="heading 4"/>
    <w:basedOn w:val="1"/>
    <w:next w:val="1"/>
    <w:autoRedefine/>
    <w:semiHidden/>
    <w:unhideWhenUsed/>
    <w:qFormat/>
    <w:uiPriority w:val="0"/>
    <w:pPr>
      <w:keepNext/>
      <w:keepLines/>
      <w:spacing w:line="240" w:lineRule="auto"/>
      <w:ind w:firstLine="0" w:firstLineChars="0"/>
      <w:jc w:val="center"/>
      <w:outlineLvl w:val="3"/>
    </w:pPr>
    <w:rPr>
      <w:b/>
      <w:sz w:val="2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spacing w:line="240" w:lineRule="auto"/>
      <w:ind w:firstLine="0" w:firstLineChars="0"/>
      <w:jc w:val="center"/>
    </w:pPr>
    <w:rPr>
      <w:b/>
      <w:sz w:val="28"/>
    </w:rPr>
  </w:style>
  <w:style w:type="paragraph" w:styleId="7">
    <w:name w:val="footer"/>
    <w:basedOn w:val="1"/>
    <w:link w:val="15"/>
    <w:autoRedefine/>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图表"/>
    <w:basedOn w:val="1"/>
    <w:link w:val="13"/>
    <w:autoRedefine/>
    <w:qFormat/>
    <w:uiPriority w:val="0"/>
    <w:pPr>
      <w:ind w:firstLine="0" w:firstLineChars="0"/>
      <w:jc w:val="center"/>
    </w:pPr>
    <w:rPr>
      <w:rFonts w:hint="eastAsia" w:cs="仿宋"/>
      <w:b/>
      <w:sz w:val="28"/>
    </w:rPr>
  </w:style>
  <w:style w:type="character" w:customStyle="1" w:styleId="13">
    <w:name w:val="图表 Char"/>
    <w:link w:val="12"/>
    <w:autoRedefine/>
    <w:qFormat/>
    <w:uiPriority w:val="0"/>
    <w:rPr>
      <w:rFonts w:hint="eastAsia" w:ascii="Times New Roman" w:hAnsi="Times New Roman" w:eastAsia="仿宋_GB2312" w:cs="仿宋"/>
      <w:b/>
      <w:sz w:val="28"/>
    </w:rPr>
  </w:style>
  <w:style w:type="character" w:customStyle="1" w:styleId="14">
    <w:name w:val="页眉 Char"/>
    <w:basedOn w:val="11"/>
    <w:link w:val="8"/>
    <w:autoRedefine/>
    <w:qFormat/>
    <w:uiPriority w:val="0"/>
    <w:rPr>
      <w:rFonts w:ascii="Times New Roman" w:hAnsi="Times New Roman" w:eastAsia="仿宋_GB2312" w:cstheme="minorBidi"/>
      <w:kern w:val="2"/>
      <w:sz w:val="18"/>
      <w:szCs w:val="18"/>
    </w:rPr>
  </w:style>
  <w:style w:type="character" w:customStyle="1" w:styleId="15">
    <w:name w:val="页脚 Char"/>
    <w:basedOn w:val="11"/>
    <w:link w:val="7"/>
    <w:autoRedefine/>
    <w:qFormat/>
    <w:uiPriority w:val="0"/>
    <w:rPr>
      <w:rFonts w:ascii="Times New Roman" w:hAnsi="Times New Roman" w:eastAsia="仿宋_GB2312" w:cstheme="minorBidi"/>
      <w:kern w:val="2"/>
      <w:sz w:val="18"/>
      <w:szCs w:val="18"/>
    </w:rPr>
  </w:style>
  <w:style w:type="paragraph" w:customStyle="1" w:styleId="16">
    <w:name w:val="无样式"/>
    <w:autoRedefine/>
    <w:qFormat/>
    <w:uiPriority w:val="0"/>
    <w:pPr>
      <w:ind w:firstLine="360"/>
    </w:pPr>
    <w:rPr>
      <w:rFonts w:ascii="Times New Roman" w:hAnsi="Times New Roman" w:eastAsia="仿宋_GB2312" w:cstheme="minorBidi"/>
      <w:kern w:val="2"/>
      <w:sz w:val="18"/>
      <w:szCs w:val="18"/>
      <w:lang w:val="en-US" w:eastAsia="zh-CN" w:bidi="ar-SA"/>
    </w:rPr>
  </w:style>
  <w:style w:type="paragraph" w:customStyle="1" w:styleId="17">
    <w:name w:val="Body text|1"/>
    <w:basedOn w:val="1"/>
    <w:autoRedefine/>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586</Words>
  <Characters>3344</Characters>
  <Lines>27</Lines>
  <Paragraphs>7</Paragraphs>
  <TotalTime>0</TotalTime>
  <ScaleCrop>false</ScaleCrop>
  <LinksUpToDate>false</LinksUpToDate>
  <CharactersWithSpaces>3923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2023-11-23T00:30:00Z</dcterms:created>
  <dc:creator>liuxulei</dc:creator>
  <cp:lastModifiedBy>九</cp:lastModifiedBy>
  <dcterms:modified xsi:type="dcterms:W3CDTF">2024-01-15T02:28:24Z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D9A1736A1CB64D808D670F4A89FFF9CA_12</vt:lpwstr>
  </property>
</Properties>
</file>