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198" w:firstLineChars="45"/>
        <w:jc w:val="center"/>
        <w:outlineLvl w:val="0"/>
        <w:rPr>
          <w:rFonts w:hint="eastAsia" w:ascii="方正小标宋简体" w:hAnsi="方正小标宋简体" w:eastAsia="方正小标宋简体" w:cs="方正小标宋简体"/>
          <w:b w:val="0"/>
          <w:bCs/>
          <w:color w:val="auto"/>
          <w:kern w:val="0"/>
          <w:sz w:val="44"/>
          <w:szCs w:val="44"/>
          <w:highlight w:val="none"/>
          <w:shd w:val="clear" w:color="auto" w:fill="auto"/>
        </w:rPr>
      </w:pPr>
      <w:r>
        <w:rPr>
          <w:rFonts w:hint="eastAsia" w:ascii="方正小标宋简体" w:hAnsi="方正小标宋简体" w:eastAsia="方正小标宋简体" w:cs="方正小标宋简体"/>
          <w:b w:val="0"/>
          <w:bCs/>
          <w:color w:val="auto"/>
          <w:kern w:val="0"/>
          <w:sz w:val="44"/>
          <w:szCs w:val="44"/>
          <w:highlight w:val="none"/>
          <w:shd w:val="clear" w:color="auto" w:fill="auto"/>
        </w:rPr>
        <w:t>深圳市市场监督管理局202</w:t>
      </w:r>
      <w:r>
        <w:rPr>
          <w:rFonts w:hint="eastAsia" w:ascii="方正小标宋简体" w:hAnsi="方正小标宋简体" w:eastAsia="方正小标宋简体" w:cs="方正小标宋简体"/>
          <w:b w:val="0"/>
          <w:bCs/>
          <w:color w:val="auto"/>
          <w:kern w:val="0"/>
          <w:sz w:val="44"/>
          <w:szCs w:val="44"/>
          <w:highlight w:val="none"/>
          <w:shd w:val="clear" w:color="auto" w:fill="auto"/>
          <w:lang w:val="en-US" w:eastAsia="zh-CN"/>
        </w:rPr>
        <w:t>3</w:t>
      </w:r>
      <w:r>
        <w:rPr>
          <w:rFonts w:hint="eastAsia" w:ascii="方正小标宋简体" w:hAnsi="方正小标宋简体" w:eastAsia="方正小标宋简体" w:cs="方正小标宋简体"/>
          <w:b w:val="0"/>
          <w:bCs/>
          <w:color w:val="auto"/>
          <w:kern w:val="0"/>
          <w:sz w:val="44"/>
          <w:szCs w:val="44"/>
          <w:highlight w:val="none"/>
          <w:shd w:val="clear" w:color="auto" w:fill="auto"/>
        </w:rPr>
        <w:t>年电梯安装</w:t>
      </w:r>
    </w:p>
    <w:p>
      <w:pPr>
        <w:spacing w:line="600" w:lineRule="exact"/>
        <w:ind w:firstLine="198" w:firstLineChars="45"/>
        <w:jc w:val="center"/>
        <w:outlineLvl w:val="0"/>
        <w:rPr>
          <w:rFonts w:hint="eastAsia" w:ascii="方正小标宋简体" w:hAnsi="方正小标宋简体" w:eastAsia="方正小标宋简体" w:cs="方正小标宋简体"/>
          <w:b w:val="0"/>
          <w:bCs/>
          <w:color w:val="auto"/>
          <w:kern w:val="0"/>
          <w:sz w:val="44"/>
          <w:szCs w:val="44"/>
          <w:highlight w:val="none"/>
          <w:shd w:val="clear" w:color="auto" w:fill="auto"/>
        </w:rPr>
      </w:pPr>
      <w:r>
        <w:rPr>
          <w:rFonts w:hint="eastAsia" w:ascii="方正小标宋简体" w:hAnsi="方正小标宋简体" w:eastAsia="方正小标宋简体" w:cs="方正小标宋简体"/>
          <w:b w:val="0"/>
          <w:bCs/>
          <w:color w:val="auto"/>
          <w:kern w:val="0"/>
          <w:sz w:val="44"/>
          <w:szCs w:val="44"/>
          <w:highlight w:val="none"/>
          <w:shd w:val="clear" w:color="auto" w:fill="auto"/>
        </w:rPr>
        <w:t>改造修理单位监督抽查工作方案</w:t>
      </w:r>
    </w:p>
    <w:p>
      <w:pPr>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rPr>
          <w:rFonts w:ascii="仿宋_GB2312" w:eastAsia="仿宋_GB2312"/>
          <w:color w:val="auto"/>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为加</w:t>
      </w:r>
      <w:r>
        <w:rPr>
          <w:rFonts w:ascii="仿宋_GB2312" w:eastAsia="仿宋_GB2312"/>
          <w:color w:val="auto"/>
          <w:sz w:val="32"/>
          <w:szCs w:val="32"/>
          <w:highlight w:val="none"/>
          <w:shd w:val="clear" w:color="auto" w:fill="auto"/>
        </w:rPr>
        <w:t>强对我市</w:t>
      </w:r>
      <w:r>
        <w:rPr>
          <w:rFonts w:hint="eastAsia" w:ascii="仿宋_GB2312" w:eastAsia="仿宋_GB2312"/>
          <w:color w:val="auto"/>
          <w:sz w:val="32"/>
          <w:szCs w:val="32"/>
          <w:highlight w:val="none"/>
          <w:shd w:val="clear" w:color="auto" w:fill="auto"/>
        </w:rPr>
        <w:t>依法取得安装、改造或修理许可的</w:t>
      </w:r>
      <w:r>
        <w:rPr>
          <w:rFonts w:ascii="仿宋_GB2312" w:eastAsia="仿宋_GB2312"/>
          <w:color w:val="auto"/>
          <w:sz w:val="32"/>
          <w:szCs w:val="32"/>
          <w:highlight w:val="none"/>
          <w:shd w:val="clear" w:color="auto" w:fill="auto"/>
        </w:rPr>
        <w:t>电梯</w:t>
      </w:r>
      <w:r>
        <w:rPr>
          <w:rFonts w:hint="eastAsia" w:ascii="仿宋_GB2312" w:eastAsia="仿宋_GB2312"/>
          <w:color w:val="auto"/>
          <w:sz w:val="32"/>
          <w:szCs w:val="32"/>
          <w:highlight w:val="none"/>
          <w:shd w:val="clear" w:color="auto" w:fill="auto"/>
        </w:rPr>
        <w:t>生产</w:t>
      </w:r>
      <w:r>
        <w:rPr>
          <w:rFonts w:ascii="仿宋_GB2312" w:eastAsia="仿宋_GB2312"/>
          <w:color w:val="auto"/>
          <w:sz w:val="32"/>
          <w:szCs w:val="32"/>
          <w:highlight w:val="none"/>
          <w:shd w:val="clear" w:color="auto" w:fill="auto"/>
        </w:rPr>
        <w:t>单位的监督，</w:t>
      </w:r>
      <w:r>
        <w:rPr>
          <w:rFonts w:hint="eastAsia" w:ascii="仿宋_GB2312" w:eastAsia="仿宋_GB2312"/>
          <w:color w:val="auto"/>
          <w:sz w:val="32"/>
          <w:szCs w:val="32"/>
          <w:highlight w:val="none"/>
          <w:shd w:val="clear" w:color="auto" w:fill="auto"/>
        </w:rPr>
        <w:t>保证</w:t>
      </w:r>
      <w:r>
        <w:rPr>
          <w:rFonts w:ascii="仿宋_GB2312" w:eastAsia="仿宋_GB2312"/>
          <w:color w:val="auto"/>
          <w:sz w:val="32"/>
          <w:szCs w:val="32"/>
          <w:highlight w:val="none"/>
          <w:shd w:val="clear" w:color="auto" w:fill="auto"/>
        </w:rPr>
        <w:t>其持续</w:t>
      </w:r>
      <w:r>
        <w:rPr>
          <w:rFonts w:hint="eastAsia" w:ascii="仿宋_GB2312" w:eastAsia="仿宋_GB2312"/>
          <w:color w:val="auto"/>
          <w:sz w:val="32"/>
          <w:szCs w:val="32"/>
          <w:highlight w:val="none"/>
          <w:shd w:val="clear" w:color="auto" w:fill="auto"/>
        </w:rPr>
        <w:t>满</w:t>
      </w:r>
      <w:r>
        <w:rPr>
          <w:rFonts w:ascii="仿宋_GB2312" w:eastAsia="仿宋_GB2312"/>
          <w:color w:val="auto"/>
          <w:sz w:val="32"/>
          <w:szCs w:val="32"/>
          <w:highlight w:val="none"/>
          <w:shd w:val="clear" w:color="auto" w:fill="auto"/>
        </w:rPr>
        <w:t>足许可条件，</w:t>
      </w:r>
      <w:r>
        <w:rPr>
          <w:rFonts w:hint="eastAsia" w:ascii="仿宋_GB2312" w:eastAsia="仿宋_GB2312"/>
          <w:color w:val="auto"/>
          <w:sz w:val="32"/>
          <w:szCs w:val="32"/>
          <w:highlight w:val="none"/>
          <w:shd w:val="clear" w:color="auto" w:fill="auto"/>
        </w:rPr>
        <w:t>督促其保持工</w:t>
      </w:r>
      <w:r>
        <w:rPr>
          <w:rFonts w:ascii="仿宋_GB2312" w:eastAsia="仿宋_GB2312"/>
          <w:color w:val="auto"/>
          <w:sz w:val="32"/>
          <w:szCs w:val="32"/>
          <w:highlight w:val="none"/>
          <w:shd w:val="clear" w:color="auto" w:fill="auto"/>
        </w:rPr>
        <w:t>作质量，</w:t>
      </w:r>
      <w:r>
        <w:rPr>
          <w:rFonts w:hint="eastAsia" w:ascii="仿宋_GB2312" w:eastAsia="仿宋_GB2312"/>
          <w:color w:val="auto"/>
          <w:sz w:val="32"/>
          <w:szCs w:val="32"/>
          <w:highlight w:val="none"/>
          <w:shd w:val="clear" w:color="auto" w:fill="auto"/>
        </w:rPr>
        <w:t>根据《深圳经济特区特种设备安全条例》的规定，市市场监督管理局决定在全市范围内开展电梯安装改造修理单位监督抽查，特制定本工作方案。</w:t>
      </w:r>
    </w:p>
    <w:p>
      <w:pPr>
        <w:keepNext w:val="0"/>
        <w:keepLines w:val="0"/>
        <w:pageBreakBefore w:val="0"/>
        <w:widowControl w:val="0"/>
        <w:kinsoku/>
        <w:wordWrap/>
        <w:overflowPunct/>
        <w:topLinePunct w:val="0"/>
        <w:autoSpaceDE/>
        <w:autoSpaceDN/>
        <w:bidi w:val="0"/>
        <w:adjustRightInd/>
        <w:snapToGrid/>
        <w:spacing w:line="560" w:lineRule="exact"/>
        <w:ind w:firstLine="160" w:firstLineChars="50"/>
        <w:jc w:val="both"/>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 xml:space="preserve">   一、监督抽查工作内容</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（一）监督抽查范围</w:t>
      </w:r>
      <w:r>
        <w:rPr>
          <w:rFonts w:ascii="仿宋" w:hAnsi="仿宋" w:eastAsia="楷体_GB2312"/>
          <w:b/>
          <w:color w:val="auto"/>
          <w:sz w:val="32"/>
          <w:szCs w:val="22"/>
          <w:highlight w:val="none"/>
          <w:shd w:val="clear" w:color="auto" w:fill="auto"/>
        </w:rPr>
        <w:t>和</w:t>
      </w:r>
      <w:r>
        <w:rPr>
          <w:rFonts w:hint="eastAsia" w:ascii="仿宋" w:hAnsi="仿宋" w:eastAsia="楷体_GB2312"/>
          <w:b/>
          <w:color w:val="auto"/>
          <w:sz w:val="32"/>
          <w:szCs w:val="22"/>
          <w:highlight w:val="none"/>
          <w:shd w:val="clear" w:color="auto" w:fill="auto"/>
        </w:rPr>
        <w:t>数量</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根据</w:t>
      </w:r>
      <w:r>
        <w:rPr>
          <w:rFonts w:ascii="仿宋_GB2312" w:eastAsia="仿宋_GB2312"/>
          <w:color w:val="auto"/>
          <w:sz w:val="32"/>
          <w:szCs w:val="32"/>
          <w:highlight w:val="none"/>
          <w:shd w:val="clear" w:color="auto" w:fill="auto"/>
        </w:rPr>
        <w:t>抽样原则抽取</w:t>
      </w:r>
      <w:r>
        <w:rPr>
          <w:rFonts w:hint="eastAsia" w:ascii="仿宋_GB2312" w:eastAsia="仿宋_GB2312"/>
          <w:color w:val="auto"/>
          <w:sz w:val="32"/>
          <w:szCs w:val="32"/>
          <w:highlight w:val="none"/>
          <w:shd w:val="clear" w:color="auto" w:fill="auto"/>
        </w:rPr>
        <w:t>100家取得安装、改造或修理许可</w:t>
      </w:r>
      <w:r>
        <w:rPr>
          <w:rFonts w:ascii="仿宋_GB2312" w:eastAsia="仿宋_GB2312"/>
          <w:color w:val="auto"/>
          <w:sz w:val="32"/>
          <w:szCs w:val="32"/>
          <w:highlight w:val="none"/>
          <w:shd w:val="clear" w:color="auto" w:fill="auto"/>
        </w:rPr>
        <w:t>且</w:t>
      </w:r>
      <w:r>
        <w:rPr>
          <w:rFonts w:hint="eastAsia" w:ascii="仿宋_GB2312" w:eastAsia="仿宋_GB2312"/>
          <w:color w:val="auto"/>
          <w:sz w:val="32"/>
          <w:szCs w:val="32"/>
          <w:highlight w:val="none"/>
          <w:shd w:val="clear" w:color="auto" w:fill="auto"/>
        </w:rPr>
        <w:t>公司</w:t>
      </w:r>
      <w:r>
        <w:rPr>
          <w:rFonts w:ascii="仿宋_GB2312" w:eastAsia="仿宋_GB2312"/>
          <w:color w:val="auto"/>
          <w:sz w:val="32"/>
          <w:szCs w:val="32"/>
          <w:highlight w:val="none"/>
          <w:shd w:val="clear" w:color="auto" w:fill="auto"/>
        </w:rPr>
        <w:t>注册地在深圳市的电</w:t>
      </w:r>
      <w:r>
        <w:rPr>
          <w:rFonts w:hint="eastAsia" w:ascii="仿宋_GB2312" w:eastAsia="仿宋_GB2312"/>
          <w:color w:val="auto"/>
          <w:sz w:val="32"/>
          <w:szCs w:val="32"/>
          <w:highlight w:val="none"/>
          <w:shd w:val="clear" w:color="auto" w:fill="auto"/>
        </w:rPr>
        <w:t>梯生产单位（下称“电梯生产单位”）。</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（二）监督抽查内容与项目</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_GB2312" w:eastAsia="仿宋_GB2312"/>
          <w:color w:val="auto"/>
          <w:sz w:val="32"/>
          <w:szCs w:val="32"/>
          <w:highlight w:val="none"/>
          <w:shd w:val="clear" w:color="auto" w:fill="auto"/>
        </w:rPr>
        <w:t>依照《</w:t>
      </w:r>
      <w:r>
        <w:rPr>
          <w:rFonts w:ascii="仿宋_GB2312" w:eastAsia="仿宋_GB2312"/>
          <w:color w:val="auto"/>
          <w:sz w:val="32"/>
          <w:szCs w:val="32"/>
          <w:highlight w:val="none"/>
          <w:shd w:val="clear" w:color="auto" w:fill="auto"/>
        </w:rPr>
        <w:t>特种设备生产和充装单位许可规则</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对</w:t>
      </w:r>
      <w:r>
        <w:rPr>
          <w:rFonts w:hint="eastAsia" w:ascii="仿宋_GB2312" w:eastAsia="仿宋_GB2312"/>
          <w:color w:val="auto"/>
          <w:sz w:val="32"/>
          <w:szCs w:val="32"/>
          <w:highlight w:val="none"/>
          <w:shd w:val="clear" w:color="auto" w:fill="auto"/>
        </w:rPr>
        <w:t>电梯生产</w:t>
      </w:r>
      <w:r>
        <w:rPr>
          <w:rFonts w:ascii="仿宋_GB2312" w:eastAsia="仿宋_GB2312"/>
          <w:color w:val="auto"/>
          <w:sz w:val="32"/>
          <w:szCs w:val="32"/>
          <w:highlight w:val="none"/>
          <w:shd w:val="clear" w:color="auto" w:fill="auto"/>
        </w:rPr>
        <w:t>单位的资源条件</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质量保证体系和保障特种设备安全性能的技术能力等方面进行</w:t>
      </w:r>
      <w:r>
        <w:rPr>
          <w:rFonts w:hint="eastAsia" w:ascii="仿宋_GB2312" w:eastAsia="仿宋_GB2312"/>
          <w:color w:val="auto"/>
          <w:sz w:val="32"/>
          <w:szCs w:val="32"/>
          <w:highlight w:val="none"/>
          <w:shd w:val="clear" w:color="auto" w:fill="auto"/>
        </w:rPr>
        <w:t>抽查。检查项目见附件1。</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二、监督抽查抽样</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eastAsia="仿宋_GB2312"/>
          <w:color w:val="auto"/>
          <w:sz w:val="32"/>
          <w:szCs w:val="32"/>
          <w:highlight w:val="none"/>
          <w:shd w:val="clear" w:color="auto" w:fill="auto"/>
          <w:lang w:val="en-US" w:eastAsia="zh-CN"/>
        </w:rPr>
      </w:pPr>
      <w:r>
        <w:rPr>
          <w:rFonts w:hint="eastAsia" w:ascii="仿宋_GB2312" w:eastAsia="仿宋_GB2312"/>
          <w:color w:val="auto"/>
          <w:sz w:val="32"/>
          <w:szCs w:val="32"/>
          <w:highlight w:val="none"/>
          <w:shd w:val="clear" w:color="auto" w:fill="auto"/>
          <w:lang w:eastAsia="zh-CN"/>
        </w:rPr>
        <w:t>（一）</w:t>
      </w:r>
      <w:r>
        <w:rPr>
          <w:rFonts w:hint="eastAsia" w:ascii="仿宋_GB2312" w:eastAsia="仿宋_GB2312"/>
          <w:color w:val="auto"/>
          <w:sz w:val="32"/>
          <w:szCs w:val="32"/>
          <w:highlight w:val="none"/>
          <w:shd w:val="clear" w:color="auto" w:fill="auto"/>
          <w:lang w:val="en-US" w:eastAsia="zh-CN"/>
        </w:rPr>
        <w:t>2022年度在省市两级电梯生产单位监督抽查中不合格的电梯生产单位直接纳入监督抽查。</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eastAsia="zh-CN"/>
        </w:rPr>
        <w:t>二</w:t>
      </w:r>
      <w:r>
        <w:rPr>
          <w:rFonts w:hint="eastAsia" w:ascii="仿宋_GB2312" w:eastAsia="仿宋_GB2312"/>
          <w:color w:val="auto"/>
          <w:sz w:val="32"/>
          <w:szCs w:val="32"/>
          <w:highlight w:val="none"/>
          <w:shd w:val="clear" w:color="auto" w:fill="auto"/>
        </w:rPr>
        <w:t>）202</w:t>
      </w:r>
      <w:r>
        <w:rPr>
          <w:rFonts w:hint="eastAsia" w:ascii="仿宋_GB2312" w:eastAsia="仿宋_GB2312"/>
          <w:color w:val="auto"/>
          <w:sz w:val="32"/>
          <w:szCs w:val="32"/>
          <w:highlight w:val="none"/>
          <w:shd w:val="clear" w:color="auto" w:fill="auto"/>
          <w:lang w:val="en-US" w:eastAsia="zh-CN"/>
        </w:rPr>
        <w:t>2</w:t>
      </w:r>
      <w:r>
        <w:rPr>
          <w:rFonts w:hint="eastAsia" w:ascii="仿宋_GB2312" w:eastAsia="仿宋_GB2312"/>
          <w:color w:val="auto"/>
          <w:sz w:val="32"/>
          <w:szCs w:val="32"/>
          <w:highlight w:val="none"/>
          <w:shd w:val="clear" w:color="auto" w:fill="auto"/>
        </w:rPr>
        <w:t>年度被市市场监</w:t>
      </w:r>
      <w:r>
        <w:rPr>
          <w:rFonts w:hint="eastAsia" w:ascii="仿宋_GB2312" w:eastAsia="仿宋_GB2312"/>
          <w:color w:val="auto"/>
          <w:sz w:val="32"/>
          <w:szCs w:val="32"/>
          <w:highlight w:val="none"/>
          <w:shd w:val="clear" w:color="auto" w:fill="auto"/>
          <w:lang w:eastAsia="zh-CN"/>
        </w:rPr>
        <w:t>督</w:t>
      </w:r>
      <w:bookmarkStart w:id="0" w:name="_GoBack"/>
      <w:bookmarkEnd w:id="0"/>
      <w:r>
        <w:rPr>
          <w:rFonts w:hint="eastAsia" w:ascii="仿宋_GB2312" w:eastAsia="仿宋_GB2312"/>
          <w:color w:val="auto"/>
          <w:sz w:val="32"/>
          <w:szCs w:val="32"/>
          <w:highlight w:val="none"/>
          <w:shd w:val="clear" w:color="auto" w:fill="auto"/>
        </w:rPr>
        <w:t>管理局各辖区局列为乘客投诉热点的电梯生产单位直接纳入监督抽查。</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eastAsia="zh-CN"/>
        </w:rPr>
        <w:t>三</w:t>
      </w:r>
      <w:r>
        <w:rPr>
          <w:rFonts w:hint="eastAsia" w:ascii="仿宋_GB2312" w:eastAsia="仿宋_GB2312"/>
          <w:color w:val="auto"/>
          <w:sz w:val="32"/>
          <w:szCs w:val="32"/>
          <w:highlight w:val="none"/>
          <w:shd w:val="clear" w:color="auto" w:fill="auto"/>
        </w:rPr>
        <w:t>）202</w:t>
      </w:r>
      <w:r>
        <w:rPr>
          <w:rFonts w:hint="eastAsia" w:ascii="仿宋_GB2312" w:eastAsia="仿宋_GB2312"/>
          <w:color w:val="auto"/>
          <w:sz w:val="32"/>
          <w:szCs w:val="32"/>
          <w:highlight w:val="none"/>
          <w:shd w:val="clear" w:color="auto" w:fill="auto"/>
          <w:lang w:val="en-US" w:eastAsia="zh-CN"/>
        </w:rPr>
        <w:t>2</w:t>
      </w:r>
      <w:r>
        <w:rPr>
          <w:rFonts w:hint="eastAsia" w:ascii="仿宋_GB2312" w:eastAsia="仿宋_GB2312"/>
          <w:color w:val="auto"/>
          <w:sz w:val="32"/>
          <w:szCs w:val="32"/>
          <w:highlight w:val="none"/>
          <w:shd w:val="clear" w:color="auto" w:fill="auto"/>
        </w:rPr>
        <w:t>年度</w:t>
      </w:r>
      <w:r>
        <w:rPr>
          <w:rFonts w:hint="eastAsia" w:ascii="仿宋_GB2312" w:eastAsia="仿宋_GB2312"/>
          <w:color w:val="auto"/>
          <w:sz w:val="32"/>
          <w:szCs w:val="32"/>
          <w:highlight w:val="none"/>
          <w:shd w:val="clear" w:color="auto" w:fill="auto"/>
          <w:lang w:eastAsia="zh-CN"/>
        </w:rPr>
        <w:t>及本年度</w:t>
      </w:r>
      <w:r>
        <w:rPr>
          <w:rFonts w:hint="eastAsia" w:ascii="仿宋_GB2312" w:eastAsia="仿宋_GB2312"/>
          <w:color w:val="auto"/>
          <w:sz w:val="32"/>
          <w:szCs w:val="32"/>
          <w:highlight w:val="none"/>
          <w:shd w:val="clear" w:color="auto" w:fill="auto"/>
          <w:lang w:val="en-US" w:eastAsia="zh-CN"/>
        </w:rPr>
        <w:t>6月1号前</w:t>
      </w:r>
      <w:r>
        <w:rPr>
          <w:rFonts w:hint="eastAsia" w:ascii="仿宋_GB2312" w:eastAsia="仿宋_GB2312"/>
          <w:color w:val="auto"/>
          <w:sz w:val="32"/>
          <w:szCs w:val="32"/>
          <w:highlight w:val="none"/>
          <w:shd w:val="clear" w:color="auto" w:fill="auto"/>
        </w:rPr>
        <w:t>发生过</w:t>
      </w:r>
      <w:r>
        <w:rPr>
          <w:rFonts w:hint="eastAsia" w:ascii="仿宋_GB2312" w:eastAsia="仿宋_GB2312"/>
          <w:color w:val="auto"/>
          <w:sz w:val="32"/>
          <w:szCs w:val="32"/>
          <w:highlight w:val="none"/>
          <w:shd w:val="clear" w:color="auto" w:fill="auto"/>
          <w:lang w:eastAsia="zh-CN"/>
        </w:rPr>
        <w:t>冲顶等</w:t>
      </w:r>
      <w:r>
        <w:rPr>
          <w:rFonts w:hint="eastAsia" w:ascii="仿宋_GB2312" w:eastAsia="仿宋_GB2312"/>
          <w:color w:val="auto"/>
          <w:sz w:val="32"/>
          <w:szCs w:val="32"/>
          <w:highlight w:val="none"/>
          <w:shd w:val="clear" w:color="auto" w:fill="auto"/>
          <w:lang w:val="en-US" w:eastAsia="zh-CN"/>
        </w:rPr>
        <w:t>严重隐患</w:t>
      </w:r>
      <w:r>
        <w:rPr>
          <w:rFonts w:hint="eastAsia" w:ascii="仿宋_GB2312" w:eastAsia="仿宋_GB2312"/>
          <w:color w:val="auto"/>
          <w:sz w:val="32"/>
          <w:szCs w:val="32"/>
          <w:highlight w:val="none"/>
          <w:shd w:val="clear" w:color="auto" w:fill="auto"/>
        </w:rPr>
        <w:t>的电梯生产单位直接纳入监督抽查。</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val="en-US" w:eastAsia="zh-CN"/>
        </w:rPr>
        <w:t>四</w:t>
      </w:r>
      <w:r>
        <w:rPr>
          <w:rFonts w:hint="eastAsia" w:ascii="仿宋_GB2312" w:eastAsia="仿宋_GB2312"/>
          <w:color w:val="auto"/>
          <w:sz w:val="32"/>
          <w:szCs w:val="32"/>
          <w:highlight w:val="none"/>
          <w:shd w:val="clear" w:color="auto" w:fill="auto"/>
        </w:rPr>
        <w:t>）深圳市电梯应急处置服务平台（96333平台）反馈的202</w:t>
      </w:r>
      <w:r>
        <w:rPr>
          <w:rFonts w:hint="eastAsia" w:ascii="仿宋_GB2312" w:eastAsia="仿宋_GB2312"/>
          <w:color w:val="auto"/>
          <w:sz w:val="32"/>
          <w:szCs w:val="32"/>
          <w:highlight w:val="none"/>
          <w:shd w:val="clear" w:color="auto" w:fill="auto"/>
          <w:lang w:val="en-US" w:eastAsia="zh-CN"/>
        </w:rPr>
        <w:t>2</w:t>
      </w:r>
      <w:r>
        <w:rPr>
          <w:rFonts w:hint="eastAsia" w:ascii="仿宋_GB2312" w:eastAsia="仿宋_GB2312"/>
          <w:color w:val="auto"/>
          <w:sz w:val="32"/>
          <w:szCs w:val="32"/>
          <w:highlight w:val="none"/>
          <w:shd w:val="clear" w:color="auto" w:fill="auto"/>
        </w:rPr>
        <w:t>年度到达救援现场用时30分钟以上的电梯生产单位直接纳入监督抽查。</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val="en-US" w:eastAsia="zh-CN"/>
        </w:rPr>
        <w:t>五</w:t>
      </w:r>
      <w:r>
        <w:rPr>
          <w:rFonts w:hint="eastAsia" w:ascii="仿宋_GB2312" w:eastAsia="仿宋_GB2312"/>
          <w:color w:val="auto"/>
          <w:sz w:val="32"/>
          <w:szCs w:val="32"/>
          <w:highlight w:val="none"/>
          <w:shd w:val="clear" w:color="auto" w:fill="auto"/>
        </w:rPr>
        <w:t>）深圳市电梯应急处置服务平台（96333平台）反馈的202</w:t>
      </w:r>
      <w:r>
        <w:rPr>
          <w:rFonts w:hint="eastAsia" w:ascii="仿宋_GB2312" w:eastAsia="仿宋_GB2312"/>
          <w:color w:val="auto"/>
          <w:sz w:val="32"/>
          <w:szCs w:val="32"/>
          <w:highlight w:val="none"/>
          <w:shd w:val="clear" w:color="auto" w:fill="auto"/>
          <w:lang w:val="en-US" w:eastAsia="zh-CN"/>
        </w:rPr>
        <w:t>2</w:t>
      </w:r>
      <w:r>
        <w:rPr>
          <w:rFonts w:hint="eastAsia" w:ascii="仿宋_GB2312" w:eastAsia="仿宋_GB2312"/>
          <w:color w:val="auto"/>
          <w:sz w:val="32"/>
          <w:szCs w:val="32"/>
          <w:highlight w:val="none"/>
          <w:shd w:val="clear" w:color="auto" w:fill="auto"/>
        </w:rPr>
        <w:t>年度未及时反馈到达现场时间超过5次的电梯生产单位直接纳入监督抽查。</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val="en-US" w:eastAsia="zh-CN"/>
        </w:rPr>
        <w:t>六</w:t>
      </w:r>
      <w:r>
        <w:rPr>
          <w:rFonts w:hint="eastAsia" w:ascii="仿宋_GB2312" w:eastAsia="仿宋_GB2312"/>
          <w:color w:val="auto"/>
          <w:sz w:val="32"/>
          <w:szCs w:val="32"/>
          <w:highlight w:val="none"/>
          <w:shd w:val="clear" w:color="auto" w:fill="auto"/>
        </w:rPr>
        <w:t>） 在深圳市电梯应急处置服务平台（96333平台）反馈的202</w:t>
      </w:r>
      <w:r>
        <w:rPr>
          <w:rFonts w:hint="eastAsia" w:ascii="仿宋_GB2312" w:eastAsia="仿宋_GB2312"/>
          <w:color w:val="auto"/>
          <w:sz w:val="32"/>
          <w:szCs w:val="32"/>
          <w:highlight w:val="none"/>
          <w:shd w:val="clear" w:color="auto" w:fill="auto"/>
          <w:lang w:val="en-US" w:eastAsia="zh-CN"/>
        </w:rPr>
        <w:t>2</w:t>
      </w:r>
      <w:r>
        <w:rPr>
          <w:rFonts w:hint="eastAsia" w:ascii="仿宋_GB2312" w:eastAsia="仿宋_GB2312"/>
          <w:color w:val="auto"/>
          <w:sz w:val="32"/>
          <w:szCs w:val="32"/>
          <w:highlight w:val="none"/>
          <w:shd w:val="clear" w:color="auto" w:fill="auto"/>
        </w:rPr>
        <w:t>年度有电梯困人情况的电梯维保单位中</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rPr>
        <w:t>困人比率</w:t>
      </w:r>
      <w:r>
        <w:rPr>
          <w:rFonts w:hint="eastAsia" w:ascii="仿宋_GB2312" w:eastAsia="仿宋_GB2312"/>
          <w:color w:val="auto"/>
          <w:sz w:val="32"/>
          <w:szCs w:val="32"/>
          <w:highlight w:val="none"/>
          <w:shd w:val="clear" w:color="auto" w:fill="auto"/>
          <w:lang w:eastAsia="zh-CN"/>
        </w:rPr>
        <w:t>排名</w:t>
      </w:r>
      <w:r>
        <w:rPr>
          <w:rFonts w:hint="eastAsia" w:ascii="仿宋_GB2312" w:eastAsia="仿宋_GB2312"/>
          <w:color w:val="auto"/>
          <w:sz w:val="32"/>
          <w:szCs w:val="32"/>
          <w:highlight w:val="none"/>
          <w:shd w:val="clear" w:color="auto" w:fill="auto"/>
        </w:rPr>
        <w:t>前40名的电梯维保单位直接纳入监督抽查。</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val="en-US" w:eastAsia="zh-CN"/>
        </w:rPr>
        <w:t>七</w:t>
      </w:r>
      <w:r>
        <w:rPr>
          <w:rFonts w:hint="eastAsia" w:ascii="仿宋_GB2312" w:eastAsia="仿宋_GB2312"/>
          <w:color w:val="auto"/>
          <w:sz w:val="32"/>
          <w:szCs w:val="32"/>
          <w:highlight w:val="none"/>
          <w:shd w:val="clear" w:color="auto" w:fill="auto"/>
        </w:rPr>
        <w:t>）若满足上述（</w:t>
      </w:r>
      <w:r>
        <w:rPr>
          <w:rFonts w:hint="eastAsia" w:ascii="仿宋_GB2312" w:eastAsia="仿宋_GB2312"/>
          <w:color w:val="auto"/>
          <w:sz w:val="32"/>
          <w:szCs w:val="32"/>
          <w:highlight w:val="none"/>
          <w:shd w:val="clear" w:color="auto" w:fill="auto"/>
          <w:lang w:eastAsia="zh-CN"/>
        </w:rPr>
        <w:t>一</w:t>
      </w: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eastAsia="zh-CN"/>
        </w:rPr>
        <w:t>至</w:t>
      </w: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val="en-US" w:eastAsia="zh-CN"/>
        </w:rPr>
        <w:t>六</w:t>
      </w:r>
      <w:r>
        <w:rPr>
          <w:rFonts w:hint="eastAsia" w:ascii="仿宋_GB2312" w:eastAsia="仿宋_GB2312"/>
          <w:color w:val="auto"/>
          <w:sz w:val="32"/>
          <w:szCs w:val="32"/>
          <w:highlight w:val="none"/>
          <w:shd w:val="clear" w:color="auto" w:fill="auto"/>
        </w:rPr>
        <w:t>）抽样条件的单位数量不足100家的，则在抽查范围内的其余生产单位中随机选取足够数量的单位。</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val="en-US" w:eastAsia="zh-CN"/>
        </w:rPr>
        <w:t>八</w:t>
      </w:r>
      <w:r>
        <w:rPr>
          <w:rFonts w:hint="eastAsia" w:ascii="仿宋_GB2312" w:eastAsia="仿宋_GB2312"/>
          <w:color w:val="auto"/>
          <w:sz w:val="32"/>
          <w:szCs w:val="32"/>
          <w:highlight w:val="none"/>
          <w:shd w:val="clear" w:color="auto" w:fill="auto"/>
        </w:rPr>
        <w:t>）若满足上述（</w:t>
      </w:r>
      <w:r>
        <w:rPr>
          <w:rFonts w:hint="eastAsia" w:ascii="仿宋_GB2312" w:eastAsia="仿宋_GB2312"/>
          <w:color w:val="auto"/>
          <w:sz w:val="32"/>
          <w:szCs w:val="32"/>
          <w:highlight w:val="none"/>
          <w:shd w:val="clear" w:color="auto" w:fill="auto"/>
          <w:lang w:eastAsia="zh-CN"/>
        </w:rPr>
        <w:t>一</w:t>
      </w: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eastAsia="zh-CN"/>
        </w:rPr>
        <w:t>至</w:t>
      </w: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val="en-US" w:eastAsia="zh-CN"/>
        </w:rPr>
        <w:t>六</w:t>
      </w:r>
      <w:r>
        <w:rPr>
          <w:rFonts w:hint="eastAsia" w:ascii="仿宋_GB2312" w:eastAsia="仿宋_GB2312"/>
          <w:color w:val="auto"/>
          <w:sz w:val="32"/>
          <w:szCs w:val="32"/>
          <w:highlight w:val="none"/>
          <w:shd w:val="clear" w:color="auto" w:fill="auto"/>
        </w:rPr>
        <w:t>）抽样条件的单位数量超过100家的，则在这些单位中随机抽取100家。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监督抽查抽样工作由市市场监管局特设处负责</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lang w:val="en-US" w:eastAsia="zh-CN"/>
        </w:rPr>
        <w:t>特设处可根据实际情况适时调整抽样原则</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jc w:val="both"/>
        <w:textAlignment w:val="auto"/>
        <w:outlineLvl w:val="9"/>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三、监督抽查现场检查</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（一）监督抽查任务告知与准备</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拟实施监督抽查时，监督抽查检验机构应提前一周告知被抽查单位抽查时间及相关工作依据、程序、要求。被抽查单位应根据本方案的要求，准备好相关文书和档案资料，做好业务系统查询、质量体系相关专职配合人员的安排，确保抽查当日备查资料齐全，配合人员到位。</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楷体_GB2312" w:eastAsia="楷体_GB2312"/>
          <w:b/>
          <w:color w:val="auto"/>
          <w:sz w:val="32"/>
          <w:szCs w:val="32"/>
          <w:highlight w:val="none"/>
          <w:shd w:val="clear" w:color="auto" w:fill="auto"/>
        </w:rPr>
      </w:pPr>
      <w:r>
        <w:rPr>
          <w:rFonts w:hint="eastAsia" w:ascii="楷体_GB2312" w:eastAsia="楷体_GB2312"/>
          <w:b/>
          <w:color w:val="auto"/>
          <w:sz w:val="32"/>
          <w:szCs w:val="32"/>
          <w:highlight w:val="none"/>
          <w:shd w:val="clear" w:color="auto" w:fill="auto"/>
        </w:rPr>
        <w:t>（二）现场检查</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监督抽查检验机构的抽查人员在被抽查单位法定代表人或其书面授权人（下称“陪检人员”）陪同下进行检查。实施现场检查前，抽查人员应先收取经被抽查单位法定代表人或其书面授权人签字的《深圳市电梯安装改造修理单位监督抽查通知单》（下称《抽查通知单》，附件2）存根联，被抽查单位</w:t>
      </w:r>
      <w:r>
        <w:rPr>
          <w:rFonts w:ascii="仿宋_GB2312" w:eastAsia="仿宋_GB2312"/>
          <w:color w:val="auto"/>
          <w:sz w:val="32"/>
          <w:szCs w:val="32"/>
          <w:highlight w:val="none"/>
          <w:shd w:val="clear" w:color="auto" w:fill="auto"/>
        </w:rPr>
        <w:t>拒绝监督抽查或不当</w:t>
      </w:r>
      <w:r>
        <w:rPr>
          <w:rFonts w:hint="eastAsia" w:ascii="仿宋_GB2312" w:eastAsia="仿宋_GB2312"/>
          <w:color w:val="auto"/>
          <w:sz w:val="32"/>
          <w:szCs w:val="32"/>
          <w:highlight w:val="none"/>
          <w:shd w:val="clear" w:color="auto" w:fill="auto"/>
        </w:rPr>
        <w:t>场</w:t>
      </w:r>
      <w:r>
        <w:rPr>
          <w:rFonts w:ascii="仿宋_GB2312" w:eastAsia="仿宋_GB2312"/>
          <w:color w:val="auto"/>
          <w:sz w:val="32"/>
          <w:szCs w:val="32"/>
          <w:highlight w:val="none"/>
          <w:shd w:val="clear" w:color="auto" w:fill="auto"/>
        </w:rPr>
        <w:t>申诉但又拒绝签收《</w:t>
      </w:r>
      <w:r>
        <w:rPr>
          <w:rFonts w:hint="eastAsia" w:ascii="仿宋_GB2312" w:eastAsia="仿宋_GB2312"/>
          <w:color w:val="auto"/>
          <w:sz w:val="32"/>
          <w:szCs w:val="32"/>
          <w:highlight w:val="none"/>
          <w:shd w:val="clear" w:color="auto" w:fill="auto"/>
        </w:rPr>
        <w:t>抽查通知书</w:t>
      </w:r>
      <w:r>
        <w:rPr>
          <w:rFonts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rPr>
        <w:t>的</w:t>
      </w:r>
      <w:r>
        <w:rPr>
          <w:rFonts w:ascii="仿宋_GB2312" w:eastAsia="仿宋_GB2312"/>
          <w:color w:val="auto"/>
          <w:sz w:val="32"/>
          <w:szCs w:val="32"/>
          <w:highlight w:val="none"/>
          <w:shd w:val="clear" w:color="auto" w:fill="auto"/>
        </w:rPr>
        <w:t>，由</w:t>
      </w:r>
      <w:r>
        <w:rPr>
          <w:rFonts w:hint="eastAsia" w:ascii="仿宋_GB2312" w:eastAsia="仿宋_GB2312"/>
          <w:color w:val="auto"/>
          <w:sz w:val="32"/>
          <w:szCs w:val="32"/>
          <w:highlight w:val="none"/>
          <w:shd w:val="clear" w:color="auto" w:fill="auto"/>
        </w:rPr>
        <w:t>辖区局监察人员协商</w:t>
      </w:r>
      <w:r>
        <w:rPr>
          <w:rFonts w:ascii="仿宋_GB2312" w:eastAsia="仿宋_GB2312"/>
          <w:color w:val="auto"/>
          <w:sz w:val="32"/>
          <w:szCs w:val="32"/>
          <w:highlight w:val="none"/>
          <w:shd w:val="clear" w:color="auto" w:fill="auto"/>
        </w:rPr>
        <w:t>解决。</w:t>
      </w:r>
      <w:r>
        <w:rPr>
          <w:rFonts w:hint="eastAsia" w:ascii="仿宋_GB2312" w:eastAsia="仿宋_GB2312"/>
          <w:color w:val="auto"/>
          <w:sz w:val="32"/>
          <w:szCs w:val="32"/>
          <w:highlight w:val="none"/>
          <w:shd w:val="clear" w:color="auto" w:fill="auto"/>
        </w:rPr>
        <w:t>被抽查</w:t>
      </w:r>
      <w:r>
        <w:rPr>
          <w:rFonts w:ascii="仿宋_GB2312" w:eastAsia="仿宋_GB2312"/>
          <w:color w:val="auto"/>
          <w:sz w:val="32"/>
          <w:szCs w:val="32"/>
          <w:highlight w:val="none"/>
          <w:shd w:val="clear" w:color="auto" w:fill="auto"/>
        </w:rPr>
        <w:t>单位无正当理由且</w:t>
      </w:r>
      <w:r>
        <w:rPr>
          <w:rFonts w:hint="eastAsia" w:ascii="仿宋_GB2312" w:eastAsia="仿宋_GB2312"/>
          <w:color w:val="auto"/>
          <w:sz w:val="32"/>
          <w:szCs w:val="32"/>
          <w:highlight w:val="none"/>
          <w:shd w:val="clear" w:color="auto" w:fill="auto"/>
        </w:rPr>
        <w:t>仍</w:t>
      </w:r>
      <w:r>
        <w:rPr>
          <w:rFonts w:ascii="仿宋_GB2312" w:eastAsia="仿宋_GB2312"/>
          <w:color w:val="auto"/>
          <w:sz w:val="32"/>
          <w:szCs w:val="32"/>
          <w:highlight w:val="none"/>
          <w:shd w:val="clear" w:color="auto" w:fill="auto"/>
        </w:rPr>
        <w:t>拒绝</w:t>
      </w:r>
      <w:r>
        <w:rPr>
          <w:rFonts w:hint="eastAsia" w:ascii="仿宋_GB2312" w:eastAsia="仿宋_GB2312"/>
          <w:color w:val="auto"/>
          <w:sz w:val="32"/>
          <w:szCs w:val="32"/>
          <w:highlight w:val="none"/>
          <w:shd w:val="clear" w:color="auto" w:fill="auto"/>
        </w:rPr>
        <w:t>配合的</w:t>
      </w:r>
      <w:r>
        <w:rPr>
          <w:rFonts w:ascii="仿宋_GB2312" w:eastAsia="仿宋_GB2312"/>
          <w:color w:val="auto"/>
          <w:sz w:val="32"/>
          <w:szCs w:val="32"/>
          <w:highlight w:val="none"/>
          <w:shd w:val="clear" w:color="auto" w:fill="auto"/>
        </w:rPr>
        <w:t>，由辖区局</w:t>
      </w:r>
      <w:r>
        <w:rPr>
          <w:rFonts w:hint="eastAsia" w:ascii="仿宋_GB2312" w:eastAsia="仿宋_GB2312"/>
          <w:color w:val="auto"/>
          <w:sz w:val="32"/>
          <w:szCs w:val="32"/>
          <w:highlight w:val="none"/>
          <w:shd w:val="clear" w:color="auto" w:fill="auto"/>
        </w:rPr>
        <w:t>依据</w:t>
      </w:r>
      <w:r>
        <w:rPr>
          <w:rFonts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rPr>
        <w:t>中华人民共和国特种</w:t>
      </w:r>
      <w:r>
        <w:rPr>
          <w:rFonts w:ascii="仿宋_GB2312" w:eastAsia="仿宋_GB2312"/>
          <w:color w:val="auto"/>
          <w:sz w:val="32"/>
          <w:szCs w:val="32"/>
          <w:highlight w:val="none"/>
          <w:shd w:val="clear" w:color="auto" w:fill="auto"/>
        </w:rPr>
        <w:t>设备安全法》</w:t>
      </w:r>
      <w:r>
        <w:rPr>
          <w:rFonts w:hint="eastAsia" w:ascii="仿宋_GB2312" w:eastAsia="仿宋_GB2312"/>
          <w:color w:val="auto"/>
          <w:sz w:val="32"/>
          <w:szCs w:val="32"/>
          <w:highlight w:val="none"/>
          <w:shd w:val="clear" w:color="auto" w:fill="auto"/>
        </w:rPr>
        <w:t>第</w:t>
      </w:r>
      <w:r>
        <w:rPr>
          <w:rFonts w:ascii="仿宋_GB2312" w:eastAsia="仿宋_GB2312"/>
          <w:color w:val="auto"/>
          <w:sz w:val="32"/>
          <w:szCs w:val="32"/>
          <w:highlight w:val="none"/>
          <w:shd w:val="clear" w:color="auto" w:fill="auto"/>
        </w:rPr>
        <w:t>九十五条规定进行</w:t>
      </w:r>
      <w:r>
        <w:rPr>
          <w:rFonts w:hint="eastAsia" w:ascii="仿宋_GB2312" w:eastAsia="仿宋_GB2312"/>
          <w:color w:val="auto"/>
          <w:sz w:val="32"/>
          <w:szCs w:val="32"/>
          <w:highlight w:val="none"/>
          <w:shd w:val="clear" w:color="auto" w:fill="auto"/>
        </w:rPr>
        <w:t>处理</w:t>
      </w:r>
      <w:r>
        <w:rPr>
          <w:rFonts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抽查人员应严格按照规定项目和要求开展现场检查工作，通过拍照</w:t>
      </w:r>
      <w:r>
        <w:rPr>
          <w:rFonts w:hint="eastAsia" w:ascii="仿宋_GB2312" w:hAnsi="仿宋_GB2312" w:eastAsia="仿宋_GB2312" w:cs="仿宋_GB2312"/>
          <w:color w:val="auto"/>
          <w:sz w:val="32"/>
          <w:szCs w:val="40"/>
          <w:highlight w:val="none"/>
          <w:shd w:val="clear" w:color="auto" w:fill="auto"/>
        </w:rPr>
        <w:t>或视频对</w:t>
      </w:r>
      <w:r>
        <w:rPr>
          <w:rFonts w:hint="eastAsia" w:ascii="仿宋_GB2312" w:eastAsia="仿宋_GB2312"/>
          <w:color w:val="auto"/>
          <w:sz w:val="32"/>
          <w:szCs w:val="32"/>
          <w:highlight w:val="none"/>
          <w:shd w:val="clear" w:color="auto" w:fill="auto"/>
        </w:rPr>
        <w:t>不合格项目进行证据固定，对</w:t>
      </w:r>
      <w:r>
        <w:rPr>
          <w:rFonts w:hint="eastAsia" w:ascii="仿宋_GB2312" w:hAnsi="仿宋_GB2312" w:eastAsia="仿宋_GB2312" w:cs="仿宋_GB2312"/>
          <w:color w:val="auto"/>
          <w:sz w:val="32"/>
          <w:szCs w:val="40"/>
          <w:highlight w:val="none"/>
          <w:shd w:val="clear" w:color="auto" w:fill="auto"/>
        </w:rPr>
        <w:t>进入监督抽查现场及实施现场监督抽查的主要工作点予以记录</w:t>
      </w:r>
      <w:r>
        <w:rPr>
          <w:rFonts w:hint="eastAsia" w:ascii="仿宋_GB2312" w:eastAsia="仿宋_GB2312"/>
          <w:color w:val="auto"/>
          <w:sz w:val="32"/>
          <w:szCs w:val="32"/>
          <w:highlight w:val="none"/>
          <w:shd w:val="clear" w:color="auto" w:fill="auto"/>
        </w:rPr>
        <w:t>，并现场出具《深圳市电梯安装改造修理单位监督抽查初步结果通知书》（下称《初步结果通知书》，附件3）。</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现场检查结束后，抽查人员应当场将存在的问题和意见告知陪检人员，要求其在现场出具的《初步结果通知书》上签字确认并声明对抽查结论没有异议，同时书面承诺不再对抽查结果申请复检。如陪检人员提出异议，抽查人员应予以解答，必要时由辖区局监察人员到场协调解决。如辖区局监察人员到场协调解决后，陪检人员仍拒绝书面确认检验结果并承诺放弃对检查结果申请复检，为保证被查单位检查时状态的一致性，由辖区局监察人员在被查单位和检查人员的见证下，对拟申请复检被抽查单位的相关文件资料及设备仪器查封保存，并由监督抽查检验机构检查人员在其内部质量技术部门的监督下实施复检。</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四、监督抽查后处理</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（一）问题报送</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监督抽查检验机构发现电梯生产单位存在判定项不符合的，应在现场抽查结束后5个工作日内将《初步结果通知书》</w:t>
      </w:r>
      <w:r>
        <w:rPr>
          <w:rFonts w:ascii="仿宋_GB2312" w:eastAsia="仿宋_GB2312"/>
          <w:color w:val="auto"/>
          <w:sz w:val="32"/>
          <w:szCs w:val="32"/>
          <w:highlight w:val="none"/>
          <w:shd w:val="clear" w:color="auto" w:fill="auto"/>
        </w:rPr>
        <w:t>报送至</w:t>
      </w:r>
      <w:r>
        <w:rPr>
          <w:rFonts w:hint="eastAsia" w:ascii="仿宋_GB2312" w:eastAsia="仿宋_GB2312"/>
          <w:color w:val="auto"/>
          <w:sz w:val="32"/>
          <w:szCs w:val="32"/>
          <w:highlight w:val="none"/>
          <w:shd w:val="clear" w:color="auto" w:fill="auto"/>
        </w:rPr>
        <w:t>相应辖区局。发现存在不符合项目的，应填写《深圳市电梯安装改造修理单位监督抽查存在不符合项单位报告单》（下称《报告单》，附件4），在本项目监督抽查工作结束后10个工作日内报送至市局特设处。</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（二）问题查处</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iCs/>
          <w:color w:val="auto"/>
          <w:sz w:val="32"/>
          <w:szCs w:val="32"/>
          <w:highlight w:val="none"/>
          <w:shd w:val="clear" w:color="auto" w:fill="auto"/>
        </w:rPr>
      </w:pPr>
      <w:r>
        <w:rPr>
          <w:rFonts w:hint="eastAsia" w:ascii="仿宋_GB2312" w:eastAsia="仿宋_GB2312"/>
          <w:iCs/>
          <w:color w:val="auto"/>
          <w:sz w:val="32"/>
          <w:szCs w:val="32"/>
          <w:highlight w:val="none"/>
          <w:shd w:val="clear" w:color="auto" w:fill="auto"/>
        </w:rPr>
        <w:t>对电梯生产单位监督抽查中发现存在问题的单位，由辖区局依据《深圳经济特区特种设备安全条例》第五十八条规定予以立案处罚。</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（三）总结报送和结果公告</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_GB2312" w:eastAsia="仿宋_GB2312"/>
          <w:color w:val="auto"/>
          <w:sz w:val="32"/>
          <w:szCs w:val="32"/>
          <w:highlight w:val="none"/>
          <w:shd w:val="clear" w:color="auto" w:fill="auto"/>
        </w:rPr>
        <w:t>监督抽查检验机构应在</w:t>
      </w:r>
      <w:r>
        <w:rPr>
          <w:rFonts w:ascii="仿宋_GB2312" w:eastAsia="仿宋_GB2312"/>
          <w:color w:val="auto"/>
          <w:sz w:val="32"/>
          <w:szCs w:val="32"/>
          <w:highlight w:val="none"/>
          <w:shd w:val="clear" w:color="auto" w:fill="auto"/>
        </w:rPr>
        <w:t>1</w:t>
      </w:r>
      <w:r>
        <w:rPr>
          <w:rFonts w:hint="eastAsia" w:ascii="仿宋_GB2312" w:eastAsia="仿宋_GB2312"/>
          <w:color w:val="auto"/>
          <w:sz w:val="32"/>
          <w:szCs w:val="32"/>
          <w:highlight w:val="none"/>
          <w:shd w:val="clear" w:color="auto" w:fill="auto"/>
          <w:lang w:val="en-US" w:eastAsia="zh-CN"/>
        </w:rPr>
        <w:t>1</w:t>
      </w:r>
      <w:r>
        <w:rPr>
          <w:rFonts w:hint="eastAsia" w:ascii="仿宋_GB2312" w:eastAsia="仿宋_GB2312"/>
          <w:color w:val="auto"/>
          <w:sz w:val="32"/>
          <w:szCs w:val="32"/>
          <w:highlight w:val="none"/>
          <w:shd w:val="clear" w:color="auto" w:fill="auto"/>
        </w:rPr>
        <w:t>月</w:t>
      </w:r>
      <w:r>
        <w:rPr>
          <w:rFonts w:hint="eastAsia" w:ascii="仿宋_GB2312" w:eastAsia="仿宋_GB2312"/>
          <w:color w:val="auto"/>
          <w:sz w:val="32"/>
          <w:szCs w:val="32"/>
          <w:highlight w:val="none"/>
          <w:shd w:val="clear" w:color="auto" w:fill="auto"/>
          <w:lang w:val="en-US" w:eastAsia="zh-CN"/>
        </w:rPr>
        <w:t>30日</w:t>
      </w:r>
      <w:r>
        <w:rPr>
          <w:rFonts w:hint="eastAsia" w:ascii="仿宋_GB2312" w:eastAsia="仿宋_GB2312"/>
          <w:color w:val="auto"/>
          <w:sz w:val="32"/>
          <w:szCs w:val="32"/>
          <w:highlight w:val="none"/>
          <w:shd w:val="clear" w:color="auto" w:fill="auto"/>
        </w:rPr>
        <w:t>前完成监督抽查工作并将监督抽查结果分析报告报送市市场监管局特设处。特设处在2个月内将监督抽查结果在市市场监管局网站或媒体上进行公告。</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ind w:left="2097" w:leftChars="304" w:hanging="1459" w:hangingChars="456"/>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附件:</w:t>
      </w:r>
      <w:r>
        <w:rPr>
          <w:rFonts w:hint="default" w:ascii="仿宋_GB2312" w:eastAsia="仿宋_GB2312"/>
          <w:color w:val="auto"/>
          <w:sz w:val="32"/>
          <w:szCs w:val="32"/>
          <w:highlight w:val="none"/>
          <w:shd w:val="clear" w:color="auto" w:fill="auto"/>
          <w:lang w:val="en"/>
        </w:rPr>
        <w:t>1</w:t>
      </w:r>
      <w:r>
        <w:rPr>
          <w:rFonts w:hint="eastAsia" w:ascii="仿宋_GB2312" w:eastAsia="仿宋_GB2312"/>
          <w:color w:val="auto"/>
          <w:sz w:val="32"/>
          <w:szCs w:val="32"/>
          <w:highlight w:val="none"/>
          <w:shd w:val="clear" w:color="auto" w:fill="auto"/>
        </w:rPr>
        <w:t>.《深圳市电梯安装改造修理单位监督抽查项目》</w:t>
      </w:r>
    </w:p>
    <w:p>
      <w:pPr>
        <w:keepNext w:val="0"/>
        <w:keepLines w:val="0"/>
        <w:pageBreakBefore w:val="0"/>
        <w:widowControl w:val="0"/>
        <w:kinsoku/>
        <w:wordWrap/>
        <w:overflowPunct/>
        <w:topLinePunct w:val="0"/>
        <w:autoSpaceDE/>
        <w:autoSpaceDN/>
        <w:bidi w:val="0"/>
        <w:adjustRightInd/>
        <w:snapToGrid/>
        <w:spacing w:line="560" w:lineRule="exact"/>
        <w:ind w:left="2092" w:leftChars="704" w:hanging="614" w:hangingChars="192"/>
        <w:jc w:val="both"/>
        <w:textAlignment w:val="auto"/>
        <w:rPr>
          <w:rFonts w:ascii="仿宋_GB2312" w:eastAsia="仿宋_GB2312"/>
          <w:color w:val="auto"/>
          <w:sz w:val="32"/>
          <w:szCs w:val="32"/>
          <w:highlight w:val="none"/>
          <w:shd w:val="clear" w:color="auto" w:fill="auto"/>
        </w:rPr>
      </w:pPr>
      <w:r>
        <w:rPr>
          <w:rFonts w:hint="default" w:ascii="仿宋_GB2312" w:eastAsia="仿宋_GB2312"/>
          <w:color w:val="auto"/>
          <w:sz w:val="32"/>
          <w:szCs w:val="32"/>
          <w:highlight w:val="none"/>
          <w:shd w:val="clear" w:color="auto" w:fill="auto"/>
          <w:lang w:val="en"/>
        </w:rPr>
        <w:t>2</w:t>
      </w:r>
      <w:r>
        <w:rPr>
          <w:rFonts w:hint="eastAsia" w:ascii="仿宋_GB2312" w:eastAsia="仿宋_GB2312"/>
          <w:color w:val="auto"/>
          <w:sz w:val="32"/>
          <w:szCs w:val="32"/>
          <w:highlight w:val="none"/>
          <w:shd w:val="clear" w:color="auto" w:fill="auto"/>
        </w:rPr>
        <w:t>.《深圳市电梯安装改造修理单位监督抽查通知单》</w:t>
      </w:r>
    </w:p>
    <w:p>
      <w:pPr>
        <w:keepNext w:val="0"/>
        <w:keepLines w:val="0"/>
        <w:pageBreakBefore w:val="0"/>
        <w:widowControl w:val="0"/>
        <w:kinsoku/>
        <w:wordWrap/>
        <w:overflowPunct/>
        <w:topLinePunct w:val="0"/>
        <w:autoSpaceDE/>
        <w:autoSpaceDN/>
        <w:bidi w:val="0"/>
        <w:adjustRightInd/>
        <w:snapToGrid/>
        <w:spacing w:line="560" w:lineRule="exact"/>
        <w:ind w:left="2092" w:leftChars="704" w:hanging="614" w:hangingChars="192"/>
        <w:jc w:val="both"/>
        <w:textAlignment w:val="auto"/>
        <w:rPr>
          <w:rFonts w:ascii="仿宋_GB2312" w:eastAsia="仿宋_GB2312"/>
          <w:color w:val="auto"/>
          <w:sz w:val="32"/>
          <w:szCs w:val="32"/>
          <w:highlight w:val="none"/>
          <w:shd w:val="clear" w:color="auto" w:fill="auto"/>
        </w:rPr>
      </w:pPr>
      <w:r>
        <w:rPr>
          <w:rFonts w:hint="default" w:ascii="仿宋_GB2312" w:eastAsia="仿宋_GB2312"/>
          <w:color w:val="auto"/>
          <w:sz w:val="32"/>
          <w:szCs w:val="32"/>
          <w:highlight w:val="none"/>
          <w:shd w:val="clear" w:color="auto" w:fill="auto"/>
          <w:lang w:val="en"/>
        </w:rPr>
        <w:t>3</w:t>
      </w:r>
      <w:r>
        <w:rPr>
          <w:rFonts w:hint="eastAsia" w:ascii="仿宋_GB2312" w:eastAsia="仿宋_GB2312"/>
          <w:color w:val="auto"/>
          <w:sz w:val="32"/>
          <w:szCs w:val="32"/>
          <w:highlight w:val="none"/>
          <w:shd w:val="clear" w:color="auto" w:fill="auto"/>
        </w:rPr>
        <w:t>.《深圳市电梯安装改造修理单位监督抽查初步结果通知书》</w:t>
      </w:r>
    </w:p>
    <w:p>
      <w:pPr>
        <w:keepNext w:val="0"/>
        <w:keepLines w:val="0"/>
        <w:pageBreakBefore w:val="0"/>
        <w:widowControl w:val="0"/>
        <w:kinsoku/>
        <w:wordWrap/>
        <w:overflowPunct/>
        <w:topLinePunct w:val="0"/>
        <w:autoSpaceDE/>
        <w:autoSpaceDN/>
        <w:bidi w:val="0"/>
        <w:adjustRightInd/>
        <w:snapToGrid/>
        <w:spacing w:line="560" w:lineRule="exact"/>
        <w:ind w:left="2092" w:leftChars="704" w:hanging="614" w:hangingChars="192"/>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4.</w:t>
      </w:r>
      <w:r>
        <w:rPr>
          <w:rFonts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rPr>
        <w:t>深圳市电梯安装改造修理单位监督抽查存在问题单位报告单</w:t>
      </w:r>
      <w:r>
        <w:rPr>
          <w:rFonts w:ascii="仿宋_GB2312" w:eastAsia="仿宋_GB2312"/>
          <w:color w:val="auto"/>
          <w:sz w:val="32"/>
          <w:szCs w:val="32"/>
          <w:highlight w:val="none"/>
          <w:shd w:val="clear" w:color="auto" w:fill="auto"/>
        </w:rPr>
        <w:t>》</w:t>
      </w:r>
    </w:p>
    <w:p>
      <w:pPr>
        <w:spacing w:line="560" w:lineRule="exact"/>
        <w:ind w:left="1883" w:leftChars="703" w:hanging="407" w:hangingChars="194"/>
        <w:jc w:val="left"/>
        <w:outlineLvl w:val="9"/>
      </w:pPr>
    </w:p>
    <w:sectPr>
      <w:pgSz w:w="11906" w:h="16838"/>
      <w:pgMar w:top="1587" w:right="1474" w:bottom="158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00"/>
    <w:family w:val="modern"/>
    <w:pitch w:val="default"/>
    <w:sig w:usb0="00000000" w:usb1="00000000" w:usb2="00000016" w:usb3="00000000" w:csb0="00040001" w:csb1="00000000"/>
  </w:font>
  <w:font w:name="仿宋_GB2312">
    <w:altName w:val="方正仿宋_GBK"/>
    <w:panose1 w:val="02010609030101010101"/>
    <w:charset w:val="00"/>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00"/>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7F20F98"/>
    <w:rsid w:val="5FFD9DA7"/>
    <w:rsid w:val="BEFB835B"/>
    <w:rsid w:val="E7F20F98"/>
    <w:rsid w:val="FBEF2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ubtitle"/>
    <w:basedOn w:val="1"/>
    <w:next w:val="1"/>
    <w:qFormat/>
    <w:uiPriority w:val="0"/>
    <w:pPr>
      <w:spacing w:line="560" w:lineRule="exact"/>
      <w:outlineLvl w:val="1"/>
    </w:pPr>
    <w:rPr>
      <w:rFonts w:ascii="仿宋" w:hAnsi="仿宋" w:eastAsia="黑体"/>
      <w:bCs/>
      <w:color w:val="000000"/>
      <w:sz w:val="32"/>
      <w:szCs w:val="32"/>
    </w:rPr>
  </w:style>
  <w:style w:type="paragraph" w:customStyle="1" w:styleId="5">
    <w:name w:val="公文正文"/>
    <w:basedOn w:val="1"/>
    <w:qFormat/>
    <w:uiPriority w:val="0"/>
    <w:pPr>
      <w:ind w:firstLine="640"/>
    </w:pPr>
    <w:rPr>
      <w:rFonts w:ascii="仿宋_GB2312" w:eastAsia="仿宋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2023-07-13T19:54:00Z</dcterms:created>
  <dc:creator>gaowt</dc:creator>
  <cp:lastModifiedBy>詹丰</cp:lastModifiedBy>
  <dcterms:modified xsi:type="dcterms:W3CDTF">2024-03-27T14:50:10Z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F3DD38FF0C84BF67C877AF64577C9241</vt:lpwstr>
  </property>
</Properties>
</file>