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/>
          <w:color w:val="000000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重点项目申请资料</w:t>
      </w:r>
    </w:p>
    <w:p>
      <w:pPr>
        <w:adjustRightInd w:val="0"/>
        <w:snapToGrid w:val="0"/>
        <w:spacing w:line="360" w:lineRule="auto"/>
        <w:jc w:val="center"/>
        <w:rPr>
          <w:rFonts w:ascii="Times New Roman" w:eastAsia="仿宋_GB2312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黑体"/>
          <w:color w:val="000000"/>
          <w:sz w:val="32"/>
          <w:szCs w:val="32"/>
        </w:rPr>
        <w:t>一、综述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（一）品种基本信息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1.重点项目品种名称（或研发代号）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2.拟申报的注册类别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创新药    </w:t>
      </w:r>
      <w:r>
        <w:rPr>
          <w:rFonts w:ascii="仿宋_GB2312" w:eastAsia="仿宋_GB2312"/>
          <w:color w:val="000000"/>
          <w:sz w:val="32"/>
          <w:szCs w:val="32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改良型新药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3.药物活性成份名称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4.剂型和规格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5.适应症简述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6.品种研发情况  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6.1 品种靶点、作用机制、临床优势简介（描述本品及国内外同靶点、同机制品种的研发上市情况）。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6.2已开展研究情况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包括临床前、临床、生产等研究情况。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二）品种申报历史</w:t>
      </w:r>
    </w:p>
    <w:p>
      <w:pPr>
        <w:adjustRightInd w:val="0"/>
        <w:snapToGrid w:val="0"/>
        <w:spacing w:line="360" w:lineRule="auto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1.目前在国内申报阶段 </w:t>
      </w:r>
    </w:p>
    <w:p>
      <w:pPr>
        <w:adjustRightInd w:val="0"/>
        <w:snapToGrid w:val="0"/>
        <w:spacing w:line="360" w:lineRule="auto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明确现在的申报阶段，如申报前、Pre-IND沟通交流阶段、IND申报、IND获批、Pre-NDA等。</w:t>
      </w:r>
    </w:p>
    <w:p>
      <w:pPr>
        <w:adjustRightInd w:val="0"/>
        <w:snapToGrid w:val="0"/>
        <w:spacing w:line="360" w:lineRule="auto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2.是否有在国外申报情况</w:t>
      </w:r>
    </w:p>
    <w:p>
      <w:pPr>
        <w:adjustRightInd w:val="0"/>
        <w:snapToGrid w:val="0"/>
        <w:spacing w:line="360" w:lineRule="auto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如有，请简要叙述在国外的申报进度以及审评意见。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3.与药审中心沟通交流情况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与药审中心沟通交流情况，应提供历次沟通的主要问题和药审中心答复意见。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黑体"/>
          <w:color w:val="000000"/>
          <w:sz w:val="32"/>
          <w:szCs w:val="32"/>
        </w:rPr>
        <w:t>二、重点项目申请依据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（一）是否符合申报范围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请勾选对应的申报范围，如属于多种情形，如既属于突破性疗法又属于</w:t>
      </w:r>
      <w:r>
        <w:rPr>
          <w:rFonts w:hint="eastAsia" w:ascii="Times New Roman" w:eastAsia="仿宋_GB2312"/>
          <w:color w:val="000000"/>
          <w:sz w:val="32"/>
          <w:szCs w:val="32"/>
        </w:rPr>
        <w:t>儿童专用创新药</w:t>
      </w:r>
      <w:r>
        <w:rPr>
          <w:rFonts w:ascii="Times New Roman" w:eastAsia="仿宋_GB2312"/>
          <w:color w:val="000000"/>
          <w:sz w:val="32"/>
          <w:szCs w:val="32"/>
        </w:rPr>
        <w:t>，可勾选多个：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属于符合突破性治疗的创新药或改良</w:t>
      </w:r>
      <w:r>
        <w:rPr>
          <w:rFonts w:hint="eastAsia" w:ascii="Times New Roman" w:eastAsia="仿宋_GB2312"/>
          <w:color w:val="000000"/>
          <w:sz w:val="32"/>
          <w:szCs w:val="32"/>
        </w:rPr>
        <w:t>型新</w:t>
      </w:r>
      <w:r>
        <w:rPr>
          <w:rFonts w:ascii="Times New Roman" w:eastAsia="仿宋_GB2312"/>
          <w:color w:val="000000"/>
          <w:sz w:val="32"/>
          <w:szCs w:val="32"/>
        </w:rPr>
        <w:t>药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 xml:space="preserve">      </w:t>
      </w: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已纳入突破性治疗药物名单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未纳入名单，但已符合突破性疗法申报要求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属于尚无有效治疗手段的儿童专用创新药和罕见病创新药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 xml:space="preserve">      </w:t>
      </w: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儿童专用创新药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罕见病创新药</w:t>
      </w:r>
    </w:p>
    <w:p>
      <w:pPr>
        <w:adjustRightInd w:val="0"/>
        <w:snapToGrid w:val="0"/>
        <w:spacing w:line="360" w:lineRule="auto"/>
        <w:ind w:left="958" w:leftChars="304" w:hanging="320" w:hangingChars="100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属于应对重大突发公共卫生事件急需的创新药和改良型新药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sym w:font="Wingdings 2" w:char="00A3"/>
      </w:r>
      <w:r>
        <w:rPr>
          <w:rFonts w:ascii="Times New Roman" w:eastAsia="仿宋_GB2312"/>
          <w:color w:val="000000"/>
          <w:sz w:val="32"/>
          <w:szCs w:val="32"/>
        </w:rPr>
        <w:t>属于其他需要纳入重点项目名单的创新药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（二）具体的申请依据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如已纳入相应名单，应提供药审中心网站公示信息截图或沟通交流会议纪要等证明文件。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如未纳入相应名单，应根据《突破性治疗药物审评工作程序（试行）》、《药审中心加快创新药上市许可申请审评工作规范（试行）》等文件中的申报要求，提供具有符合上述加快上市注册程序的依据。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（三）其它需要说明的问题</w:t>
      </w:r>
    </w:p>
    <w:p>
      <w:pPr>
        <w:adjustRightInd w:val="0"/>
        <w:snapToGrid w:val="0"/>
        <w:spacing w:before="157" w:beforeLines="50"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黑体"/>
          <w:color w:val="000000"/>
          <w:sz w:val="32"/>
          <w:szCs w:val="32"/>
        </w:rPr>
        <w:t>三、附件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需提供申报资料真实性声明文件</w:t>
      </w:r>
      <w:r>
        <w:rPr>
          <w:rFonts w:hint="eastAsia" w:ascii="Times New Roman" w:eastAsia="仿宋_GB2312"/>
          <w:color w:val="000000"/>
          <w:sz w:val="32"/>
          <w:szCs w:val="32"/>
        </w:rPr>
        <w:t>（也可附加提供相关支持性材料）。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黑体"/>
          <w:color w:val="000000"/>
          <w:sz w:val="32"/>
          <w:szCs w:val="32"/>
        </w:rPr>
      </w:pPr>
      <w:r>
        <w:rPr>
          <w:rFonts w:ascii="Times New Roman" w:eastAsia="黑体"/>
          <w:color w:val="000000"/>
          <w:sz w:val="32"/>
          <w:szCs w:val="32"/>
        </w:rPr>
        <w:t>四、填写说明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1.申请资料中目录及项目编号不得改变，无法提供某一项的相关信息时，该项目的编号和名称也应保留，可在该项下注明“无相关资料”或“不适用”。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2.“三、附件”项的内容可以合并在一个WORD文档内提交，建议大小不超过100M。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color w:val="000000"/>
          <w:sz w:val="32"/>
          <w:szCs w:val="32"/>
        </w:rPr>
        <w:t>3.关键性外文资料应在对应资料后附中文翻译稿。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474" w:header="851" w:footer="992" w:gutter="0"/>
      <w:pgNumType w:fmt="numberInDash"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uxi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0517374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1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682660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1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315"/>
  <w:displayHorizontalDrawingGridEvery w:val="2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4MDk3YzcxYmI5NDRlMTBkNjYxMmFhNjcxNDY3NTUifQ=="/>
  </w:docVars>
  <w:rsids>
    <w:rsidRoot w:val="00543DF1"/>
    <w:rsid w:val="00093A7E"/>
    <w:rsid w:val="000C381B"/>
    <w:rsid w:val="00192C0C"/>
    <w:rsid w:val="001E59A8"/>
    <w:rsid w:val="002A6A31"/>
    <w:rsid w:val="00475DCF"/>
    <w:rsid w:val="004932C5"/>
    <w:rsid w:val="00543DF1"/>
    <w:rsid w:val="00553F01"/>
    <w:rsid w:val="00572AC6"/>
    <w:rsid w:val="005B1D46"/>
    <w:rsid w:val="006C66F9"/>
    <w:rsid w:val="006F6E45"/>
    <w:rsid w:val="007D3ECC"/>
    <w:rsid w:val="00914EC2"/>
    <w:rsid w:val="00955C91"/>
    <w:rsid w:val="00A413F9"/>
    <w:rsid w:val="00A90DFA"/>
    <w:rsid w:val="00BA341E"/>
    <w:rsid w:val="00CE5C13"/>
    <w:rsid w:val="00FA6D6E"/>
    <w:rsid w:val="02763A42"/>
    <w:rsid w:val="60AB3B89"/>
    <w:rsid w:val="D2C6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6">
    <w:name w:val="caption"/>
    <w:basedOn w:val="1"/>
    <w:next w:val="1"/>
    <w:qFormat/>
    <w:uiPriority w:val="0"/>
    <w:rPr>
      <w:rFonts w:ascii="Cambria" w:hAnsi="Cambria" w:eastAsia="黑体" w:cs="Cambria"/>
      <w:sz w:val="2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toc 3"/>
    <w:basedOn w:val="1"/>
    <w:next w:val="1"/>
    <w:qFormat/>
    <w:uiPriority w:val="0"/>
    <w:pPr>
      <w:ind w:left="84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4"/>
    <w:basedOn w:val="1"/>
    <w:next w:val="1"/>
    <w:qFormat/>
    <w:uiPriority w:val="0"/>
    <w:pPr>
      <w:ind w:left="1260"/>
    </w:pPr>
  </w:style>
  <w:style w:type="paragraph" w:styleId="15">
    <w:name w:val="toc 2"/>
    <w:basedOn w:val="1"/>
    <w:next w:val="1"/>
    <w:qFormat/>
    <w:uiPriority w:val="0"/>
    <w:pPr>
      <w:ind w:left="420"/>
    </w:p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character" w:styleId="19">
    <w:name w:val="page number"/>
    <w:qFormat/>
    <w:uiPriority w:val="0"/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等线" w:cs="Calibri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0"/>
    <w:pPr>
      <w:ind w:firstLine="200" w:firstLineChars="200"/>
    </w:pPr>
    <w:rPr>
      <w:rFonts w:ascii="Calibri" w:hAnsi="Calibri" w:eastAsia="宋体"/>
    </w:rPr>
  </w:style>
  <w:style w:type="paragraph" w:customStyle="1" w:styleId="24">
    <w:name w:val="Revision"/>
    <w:qFormat/>
    <w:uiPriority w:val="0"/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25">
    <w:name w:val="页脚 字符"/>
    <w:basedOn w:val="18"/>
    <w:link w:val="11"/>
    <w:qFormat/>
    <w:uiPriority w:val="99"/>
    <w:rPr>
      <w:rFonts w:asci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780</Characters>
  <Lines>6</Lines>
  <Paragraphs>1</Paragraphs>
  <TotalTime>6</TotalTime>
  <ScaleCrop>false</ScaleCrop>
  <LinksUpToDate>false</LinksUpToDate>
  <CharactersWithSpaces>915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2023-12-05T09:34:00Z</dcterms:created>
  <dc:creator>admin</dc:creator>
  <cp:lastModifiedBy>yangyh</cp:lastModifiedBy>
  <cp:lastPrinted>2023-10-16T14:07:00Z</cp:lastPrinted>
  <dcterms:modified xsi:type="dcterms:W3CDTF">2024-06-04T15:04:41Z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2052-11.1.0.14309</vt:lpwstr>
  </property>
  <property fmtid="{D5CDD505-2E9C-101B-9397-08002B2CF9AE}" pid="3" name="KSOProductBuildVer">
    <vt:lpwstr>2052-11.8.2.10458</vt:lpwstr>
  </property>
  <property fmtid="{D5CDD505-2E9C-101B-9397-08002B2CF9AE}" pid="4" name="ICV">
    <vt:lpwstr>5F79BE81E58448D2BCEB595ECBC58CE2</vt:lpwstr>
  </property>
</Properties>
</file>