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企业知识产权风险预警培训方案</w:t>
      </w:r>
    </w:p>
    <w:p>
      <w:pPr>
        <w:pStyle w:val="8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pStyle w:val="8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为学习贯彻党的十九大精神，提升企业知识产权意识，加强企业应对知识产</w:t>
      </w:r>
      <w:bookmarkStart w:id="0" w:name="_GoBack"/>
      <w:bookmarkEnd w:id="0"/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权风险能力。</w:t>
      </w:r>
      <w:r>
        <w:rPr>
          <w:rFonts w:hint="eastAsia" w:ascii="仿宋_GB2312" w:hAnsi="仿宋" w:eastAsia="仿宋_GB2312"/>
          <w:sz w:val="32"/>
          <w:szCs w:val="32"/>
        </w:rPr>
        <w:t>我局现举办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企业知识产权风险预警培训。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现安排如下：</w:t>
      </w:r>
    </w:p>
    <w:p>
      <w:pPr>
        <w:pStyle w:val="8"/>
        <w:numPr>
          <w:ilvl w:val="0"/>
          <w:numId w:val="1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培训主题</w:t>
      </w:r>
    </w:p>
    <w:p>
      <w:pPr>
        <w:pStyle w:val="8"/>
        <w:spacing w:line="360" w:lineRule="auto"/>
        <w:ind w:firstLine="640" w:firstLineChars="200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企业知识产权风险预警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活动方式及时间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活动方式：线上直播交流会</w:t>
      </w:r>
    </w:p>
    <w:p>
      <w:pPr>
        <w:pStyle w:val="8"/>
        <w:spacing w:line="360" w:lineRule="auto"/>
        <w:ind w:firstLine="640" w:firstLineChars="200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sz w:val="32"/>
          <w:szCs w:val="32"/>
        </w:rPr>
        <w:t>活动时间：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2020年4月21日15:00-16:30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、主办和承办单位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主办单位：深圳市市场监督管理局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承办单位：</w:t>
      </w:r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"https://www.qcc.com/firm_eb0cc90ddb71601cfba201f151d03003.html" \t "https://www.qcc.com/_blank"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超凡知识产权服务股份有限公司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</w:p>
    <w:p>
      <w:pPr>
        <w:numPr>
          <w:ilvl w:val="0"/>
          <w:numId w:val="2"/>
        </w:num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培训内容</w:t>
      </w:r>
    </w:p>
    <w:p>
      <w:pPr>
        <w:numPr>
          <w:ilvl w:val="0"/>
          <w:numId w:val="0"/>
        </w:numPr>
        <w:snapToGrid w:val="0"/>
        <w:spacing w:line="600" w:lineRule="exact"/>
        <w:ind w:left="638" w:leftChars="304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一、竞争对手和友商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</w:rPr>
        <w:t>1、确定参照物，找好行业产业定位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</w:rPr>
        <w:t>2、合理制定知识产权发展战略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</w:rPr>
        <w:t>二、不同阶段的风险和挑战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</w:rPr>
        <w:t>1、企业全生命周期内的知识产权工作梳理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</w:rPr>
        <w:t>三、企业知识产权风险管理的关键点</w:t>
      </w:r>
      <w:r>
        <w:rPr>
          <w:rFonts w:hint="eastAsia" w:ascii="微软雅黑" w:hAnsi="微软雅黑" w:eastAsia="微软雅黑" w:cs="微软雅黑"/>
          <w:i w:val="0"/>
          <w:caps w:val="0"/>
          <w:color w:val="111F2C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仿宋_GB2312" w:hAnsi="仿宋" w:eastAsia="仿宋_GB2312"/>
          <w:sz w:val="32"/>
          <w:szCs w:val="32"/>
        </w:rPr>
        <w:t>1、研发阶段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</w:rPr>
        <w:t>2、产品销售阶段</w:t>
      </w:r>
      <w:r>
        <w:rPr>
          <w:rFonts w:hint="eastAsia" w:ascii="仿宋_GB2312" w:hAnsi="仿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sz w:val="32"/>
          <w:szCs w:val="32"/>
        </w:rPr>
        <w:t>3、IPO阶段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、培训对象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本次培训主要针对企业知识产权工作人员、研发人员</w:t>
      </w:r>
      <w:r>
        <w:rPr>
          <w:rFonts w:hint="eastAsia" w:ascii="仿宋_GB2312" w:hAnsi="仿宋" w:eastAsia="仿宋_GB2312"/>
          <w:sz w:val="32"/>
          <w:szCs w:val="32"/>
        </w:rPr>
        <w:t>、企业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法务</w:t>
      </w:r>
      <w:r>
        <w:rPr>
          <w:rFonts w:hint="eastAsia" w:ascii="仿宋_GB2312" w:hAnsi="仿宋" w:eastAsia="仿宋_GB2312"/>
          <w:sz w:val="32"/>
          <w:szCs w:val="32"/>
        </w:rPr>
        <w:t>、企业政府项目相关负责人和工作人员。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各有关单位或个人</w:t>
      </w:r>
      <w:r>
        <w:rPr>
          <w:rFonts w:hint="eastAsia" w:ascii="仿宋_GB2312" w:hAnsi="仿宋" w:eastAsia="仿宋_GB2312"/>
          <w:sz w:val="32"/>
          <w:szCs w:val="32"/>
        </w:rPr>
        <w:t>请于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月20日（周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）上午12点前编辑短信“单位+职务+姓名+手机号”发送至手机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13590257468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唐</w:t>
      </w:r>
      <w:r>
        <w:rPr>
          <w:rFonts w:hint="eastAsia" w:ascii="仿宋_GB2312" w:hAnsi="仿宋" w:eastAsia="仿宋_GB2312"/>
          <w:sz w:val="32"/>
          <w:szCs w:val="32"/>
        </w:rPr>
        <w:t>小姐）。</w:t>
      </w:r>
    </w:p>
    <w:p>
      <w:pPr>
        <w:snapToGrid w:val="0"/>
        <w:spacing w:line="540" w:lineRule="exact"/>
        <w:ind w:firstLine="5120" w:firstLineChars="1600"/>
        <w:rPr>
          <w:rFonts w:hint="eastAsia" w:ascii="仿宋_GB2312" w:hAnsi="仿宋" w:eastAsia="仿宋_GB2312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79BF5"/>
    <w:multiLevelType w:val="singleLevel"/>
    <w:tmpl w:val="05A79BF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CE166D"/>
    <w:multiLevelType w:val="singleLevel"/>
    <w:tmpl w:val="12CE16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4B57"/>
    <w:rsid w:val="1080207F"/>
    <w:rsid w:val="4BAA2808"/>
    <w:rsid w:val="4F820AE6"/>
    <w:rsid w:val="50251CEA"/>
    <w:rsid w:val="61772495"/>
    <w:rsid w:val="78EA2272"/>
    <w:rsid w:val="7BFF57CE"/>
    <w:rsid w:val="7CD173ED"/>
    <w:rsid w:val="B6BA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liyang3</dc:creator>
  <cp:lastModifiedBy>WANGQW</cp:lastModifiedBy>
  <dcterms:modified xsi:type="dcterms:W3CDTF">2025-01-24T16:52:39Z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44F57954E7E80538D754936785AE9EFA</vt:lpwstr>
  </property>
</Properties>
</file>