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粤港澳大湾区高价值专利培育布局大赛项目</w:t>
      </w:r>
    </w:p>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二、粤港澳大湾区高价值专利培育布局大赛项目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支持高价值专利培育布局。对新获得粤港澳大湾区高价值专利培育布局大赛金奖、银奖、优秀奖的单位，按项目给予大赛奖项奖金 50%的配套奖励，单个项目最高 10 万元。（《若干措施》第三条第十三项）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lang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numPr>
          <w:ilvl w:val="-1"/>
          <w:numId w:val="0"/>
        </w:numPr>
        <w:ind w:firstLine="640" w:firstLineChars="200"/>
        <w:rPr>
          <w:rFonts w:hint="eastAsia" w:ascii="仿宋_GB2312" w:hAnsi="楷体_GB2312" w:eastAsia="仿宋_GB2312" w:cs="楷体_GB2312"/>
          <w:lang w:val="en-US" w:eastAsia="zh-CN" w:bidi="ar-SA"/>
        </w:rPr>
      </w:pPr>
      <w:r>
        <w:rPr>
          <w:rFonts w:hint="eastAsia" w:ascii="仿宋_GB2312" w:hAnsi="楷体_GB2312" w:eastAsia="仿宋_GB2312" w:cs="楷体_GB2312"/>
          <w:lang w:val="en-US" w:eastAsia="zh-CN" w:bidi="ar-SA"/>
        </w:rPr>
        <w:t>（五）</w:t>
      </w:r>
      <w:r>
        <w:rPr>
          <w:rFonts w:hint="eastAsia" w:eastAsia="仿宋_GB2312"/>
          <w:sz w:val="32"/>
          <w:szCs w:val="32"/>
          <w:highlight w:val="none"/>
        </w:rPr>
        <w:t>上一年获得粤港澳大湾区高价值专利培育布局大赛</w:t>
      </w:r>
      <w:r>
        <w:rPr>
          <w:rFonts w:hint="eastAsia" w:eastAsia="仿宋_GB2312"/>
          <w:sz w:val="32"/>
          <w:szCs w:val="32"/>
          <w:highlight w:val="none"/>
          <w:lang w:eastAsia="zh-CN"/>
        </w:rPr>
        <w:t>金奖、银奖、优秀奖的单位，</w:t>
      </w:r>
      <w:r>
        <w:rPr>
          <w:rFonts w:hint="eastAsia" w:ascii="仿宋_GB2312" w:hAnsi="楷体_GB2312" w:eastAsia="仿宋_GB2312" w:cs="楷体_GB2312"/>
          <w:lang w:val="en-US" w:eastAsia="zh-CN" w:bidi="ar-SA"/>
        </w:rPr>
        <w:t>申报单位</w:t>
      </w:r>
      <w:r>
        <w:rPr>
          <w:rFonts w:hint="eastAsia" w:ascii="仿宋_GB2312" w:hAnsi="楷体_GB2312" w:eastAsia="仿宋_GB2312" w:cs="楷体_GB2312"/>
          <w:lang w:val="en-US" w:bidi="ar-SA"/>
        </w:rPr>
        <w:t>应</w:t>
      </w:r>
      <w:r>
        <w:rPr>
          <w:rFonts w:hint="eastAsia" w:ascii="仿宋_GB2312" w:hAnsi="楷体_GB2312" w:eastAsia="仿宋_GB2312" w:cs="楷体_GB2312"/>
          <w:lang w:val="en-US" w:eastAsia="zh-CN" w:bidi="ar-SA"/>
        </w:rPr>
        <w:t>为</w:t>
      </w:r>
      <w:r>
        <w:rPr>
          <w:rFonts w:hint="eastAsia" w:ascii="仿宋_GB2312" w:hAnsi="楷体_GB2312" w:eastAsia="仿宋_GB2312" w:cs="楷体_GB2312"/>
          <w:lang w:val="en-US" w:bidi="ar-SA"/>
        </w:rPr>
        <w:t>第一顺序</w:t>
      </w:r>
      <w:r>
        <w:rPr>
          <w:rFonts w:hint="eastAsia" w:ascii="仿宋_GB2312" w:hAnsi="楷体_GB2312" w:eastAsia="仿宋_GB2312" w:cs="楷体_GB2312"/>
          <w:lang w:val="en-US" w:eastAsia="zh-CN" w:bidi="ar-SA"/>
        </w:rPr>
        <w:t>获奖主体。</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widowControl/>
        <w:spacing w:line="560" w:lineRule="exact"/>
        <w:ind w:firstLine="640" w:firstLineChars="200"/>
        <w:jc w:val="left"/>
        <w:outlineLvl w:val="0"/>
        <w:rPr>
          <w:rFonts w:hint="eastAsia" w:eastAsia="仿宋_GB2312"/>
          <w:sz w:val="32"/>
          <w:szCs w:val="32"/>
          <w:highlight w:val="none"/>
        </w:rPr>
      </w:pPr>
      <w:r>
        <w:rPr>
          <w:rFonts w:hint="eastAsia" w:eastAsia="仿宋_GB2312"/>
          <w:bCs/>
          <w:sz w:val="32"/>
          <w:szCs w:val="32"/>
          <w:highlight w:val="none"/>
          <w:lang w:eastAsia="zh-CN"/>
        </w:rPr>
        <w:t>（六）</w:t>
      </w:r>
      <w:r>
        <w:rPr>
          <w:rFonts w:hint="eastAsia" w:eastAsia="仿宋_GB2312"/>
          <w:spacing w:val="-6"/>
          <w:sz w:val="32"/>
          <w:szCs w:val="32"/>
          <w:highlight w:val="none"/>
          <w:lang w:eastAsia="zh-CN"/>
        </w:rPr>
        <w:t>专利证</w:t>
      </w:r>
      <w:r>
        <w:rPr>
          <w:rFonts w:hint="eastAsia" w:ascii="Times New Roman" w:hAnsi="Times New Roman" w:eastAsia="仿宋_GB2312" w:cs="Times New Roman"/>
          <w:spacing w:val="-6"/>
          <w:sz w:val="32"/>
          <w:szCs w:val="32"/>
          <w:highlight w:val="none"/>
          <w:lang w:eastAsia="zh-CN"/>
        </w:rPr>
        <w:t>书、</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val="en-US" w:eastAsia="zh-CN"/>
        </w:rPr>
        <w:t>:</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r>
        <w:rPr>
          <w:rFonts w:hint="eastAsia" w:eastAsia="仿宋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51644C8"/>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5EA64FF"/>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CA50925"/>
    <w:rsid w:val="5D887B53"/>
    <w:rsid w:val="5EB7F704"/>
    <w:rsid w:val="60B5441C"/>
    <w:rsid w:val="61B0127A"/>
    <w:rsid w:val="62255EA3"/>
    <w:rsid w:val="62557F41"/>
    <w:rsid w:val="63610D97"/>
    <w:rsid w:val="648A1A8D"/>
    <w:rsid w:val="657257F0"/>
    <w:rsid w:val="670C5799"/>
    <w:rsid w:val="676F0077"/>
    <w:rsid w:val="680A5F81"/>
    <w:rsid w:val="6A197339"/>
    <w:rsid w:val="6AE3680B"/>
    <w:rsid w:val="6CA300F4"/>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8C259FB"/>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932</Words>
  <Characters>973</Characters>
  <Lines>63</Lines>
  <Paragraphs>17</Paragraphs>
  <TotalTime>10</TotalTime>
  <ScaleCrop>false</ScaleCrop>
  <LinksUpToDate>false</LinksUpToDate>
  <CharactersWithSpaces>975</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2025-07-08T15:08:52Z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